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5CF" w:rsidRDefault="002305CF" w:rsidP="002305CF">
      <w:pPr>
        <w:jc w:val="center"/>
        <w:rPr>
          <w:rFonts w:ascii="Verdana" w:hAnsi="Verdana"/>
          <w:b/>
          <w:sz w:val="24"/>
          <w:szCs w:val="24"/>
        </w:rPr>
      </w:pPr>
    </w:p>
    <w:p w:rsidR="002305CF" w:rsidRDefault="002305CF" w:rsidP="002305CF">
      <w:pPr>
        <w:jc w:val="center"/>
        <w:rPr>
          <w:rFonts w:ascii="Verdana" w:hAnsi="Verdana"/>
          <w:b/>
          <w:sz w:val="24"/>
          <w:szCs w:val="24"/>
        </w:rPr>
      </w:pPr>
      <w:r>
        <w:rPr>
          <w:noProof/>
          <w:lang w:eastAsia="en-GB"/>
        </w:rPr>
        <w:drawing>
          <wp:inline distT="0" distB="0" distL="0" distR="0" wp14:anchorId="23DE79DD" wp14:editId="28F5C783">
            <wp:extent cx="3581400" cy="1219200"/>
            <wp:effectExtent l="0" t="0" r="0" b="0"/>
            <wp:docPr id="1" name="Picture 1" descr="cid:image001.png@01D480DC.1F84E2F0"/>
            <wp:cNvGraphicFramePr/>
            <a:graphic xmlns:a="http://schemas.openxmlformats.org/drawingml/2006/main">
              <a:graphicData uri="http://schemas.openxmlformats.org/drawingml/2006/picture">
                <pic:pic xmlns:pic="http://schemas.openxmlformats.org/drawingml/2006/picture">
                  <pic:nvPicPr>
                    <pic:cNvPr id="1" name="Picture 1" descr="cid:image001.png@01D480DC.1F84E2F0"/>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581400" cy="1219200"/>
                    </a:xfrm>
                    <a:prstGeom prst="rect">
                      <a:avLst/>
                    </a:prstGeom>
                    <a:noFill/>
                    <a:ln>
                      <a:noFill/>
                    </a:ln>
                  </pic:spPr>
                </pic:pic>
              </a:graphicData>
            </a:graphic>
          </wp:inline>
        </w:drawing>
      </w:r>
    </w:p>
    <w:p w:rsidR="002305CF" w:rsidRDefault="002305CF">
      <w:pPr>
        <w:rPr>
          <w:rFonts w:ascii="Verdana" w:hAnsi="Verdana"/>
          <w:b/>
          <w:sz w:val="24"/>
          <w:szCs w:val="24"/>
        </w:rPr>
      </w:pPr>
    </w:p>
    <w:p w:rsidR="002305CF" w:rsidRDefault="002305CF" w:rsidP="002305CF">
      <w:pPr>
        <w:tabs>
          <w:tab w:val="left" w:pos="2625"/>
        </w:tabs>
        <w:rPr>
          <w:rFonts w:ascii="Verdana" w:hAnsi="Verdana"/>
          <w:sz w:val="24"/>
          <w:szCs w:val="24"/>
        </w:rPr>
      </w:pPr>
    </w:p>
    <w:p w:rsidR="002305CF" w:rsidRPr="00315392" w:rsidRDefault="002305CF" w:rsidP="002305CF">
      <w:pPr>
        <w:tabs>
          <w:tab w:val="left" w:pos="2625"/>
        </w:tabs>
        <w:rPr>
          <w:rFonts w:ascii="Arial" w:hAnsi="Arial" w:cs="Arial"/>
          <w:sz w:val="24"/>
          <w:szCs w:val="24"/>
        </w:rPr>
      </w:pPr>
      <w:r w:rsidRPr="00315392">
        <w:rPr>
          <w:rFonts w:ascii="Arial" w:hAnsi="Arial" w:cs="Arial"/>
          <w:sz w:val="24"/>
          <w:szCs w:val="24"/>
        </w:rPr>
        <w:t xml:space="preserve">Agreed </w:t>
      </w:r>
      <w:r w:rsidRPr="00315392">
        <w:rPr>
          <w:rFonts w:ascii="Arial" w:hAnsi="Arial" w:cs="Arial"/>
          <w:b/>
          <w:color w:val="009999"/>
          <w:sz w:val="32"/>
          <w:szCs w:val="32"/>
        </w:rPr>
        <w:t>VALUES</w:t>
      </w:r>
      <w:r w:rsidRPr="00315392">
        <w:rPr>
          <w:rFonts w:ascii="Arial" w:hAnsi="Arial" w:cs="Arial"/>
          <w:sz w:val="24"/>
          <w:szCs w:val="24"/>
        </w:rPr>
        <w:t xml:space="preserve"> that underpin the work of the Causeway Coast and Glens Community Engagement Platform:-</w:t>
      </w:r>
    </w:p>
    <w:p w:rsidR="002305CF" w:rsidRPr="00315392" w:rsidRDefault="002305CF" w:rsidP="002305CF">
      <w:pPr>
        <w:tabs>
          <w:tab w:val="left" w:pos="2625"/>
        </w:tabs>
        <w:rPr>
          <w:rFonts w:ascii="Arial" w:hAnsi="Arial" w:cs="Arial"/>
          <w:sz w:val="24"/>
          <w:szCs w:val="24"/>
        </w:rPr>
      </w:pPr>
    </w:p>
    <w:p w:rsidR="002305CF" w:rsidRPr="00315392" w:rsidRDefault="002305CF" w:rsidP="002305CF">
      <w:pPr>
        <w:pStyle w:val="ListParagraph"/>
        <w:numPr>
          <w:ilvl w:val="0"/>
          <w:numId w:val="2"/>
        </w:numPr>
        <w:tabs>
          <w:tab w:val="left" w:pos="2625"/>
        </w:tabs>
        <w:rPr>
          <w:rFonts w:ascii="Arial" w:hAnsi="Arial" w:cs="Arial"/>
        </w:rPr>
      </w:pPr>
      <w:r w:rsidRPr="00315392">
        <w:rPr>
          <w:rFonts w:ascii="Arial" w:hAnsi="Arial" w:cs="Arial"/>
        </w:rPr>
        <w:t xml:space="preserve">True </w:t>
      </w:r>
      <w:r w:rsidRPr="00315392">
        <w:rPr>
          <w:rFonts w:ascii="Arial" w:hAnsi="Arial" w:cs="Arial"/>
          <w:b/>
          <w:color w:val="009999"/>
        </w:rPr>
        <w:t>representation</w:t>
      </w:r>
      <w:r w:rsidRPr="00315392">
        <w:rPr>
          <w:rFonts w:ascii="Arial" w:hAnsi="Arial" w:cs="Arial"/>
        </w:rPr>
        <w:t xml:space="preserve"> across the community and voluntary sector and areas of the Causeway Coast and Glens Borough</w:t>
      </w:r>
    </w:p>
    <w:p w:rsidR="002305CF" w:rsidRPr="00315392" w:rsidRDefault="002305CF" w:rsidP="002305CF">
      <w:pPr>
        <w:pStyle w:val="ListParagraph"/>
        <w:tabs>
          <w:tab w:val="left" w:pos="2625"/>
        </w:tabs>
        <w:rPr>
          <w:rFonts w:ascii="Arial" w:hAnsi="Arial" w:cs="Arial"/>
        </w:rPr>
      </w:pPr>
    </w:p>
    <w:p w:rsidR="002305CF" w:rsidRPr="00315392" w:rsidRDefault="002305CF" w:rsidP="002305CF">
      <w:pPr>
        <w:pStyle w:val="ListParagraph"/>
        <w:numPr>
          <w:ilvl w:val="0"/>
          <w:numId w:val="2"/>
        </w:numPr>
        <w:tabs>
          <w:tab w:val="left" w:pos="2625"/>
        </w:tabs>
        <w:rPr>
          <w:rFonts w:ascii="Arial" w:hAnsi="Arial" w:cs="Arial"/>
        </w:rPr>
      </w:pPr>
      <w:r w:rsidRPr="00315392">
        <w:rPr>
          <w:rFonts w:ascii="Arial" w:hAnsi="Arial" w:cs="Arial"/>
        </w:rPr>
        <w:t xml:space="preserve">Clear, open, timely two-way </w:t>
      </w:r>
      <w:r w:rsidRPr="00315392">
        <w:rPr>
          <w:rFonts w:ascii="Arial" w:hAnsi="Arial" w:cs="Arial"/>
          <w:b/>
          <w:color w:val="009999"/>
        </w:rPr>
        <w:t>communication</w:t>
      </w:r>
    </w:p>
    <w:p w:rsidR="002305CF" w:rsidRPr="00315392" w:rsidRDefault="002305CF" w:rsidP="002305CF">
      <w:pPr>
        <w:pStyle w:val="ListParagraph"/>
        <w:rPr>
          <w:rFonts w:ascii="Arial" w:hAnsi="Arial" w:cs="Arial"/>
        </w:rPr>
      </w:pPr>
    </w:p>
    <w:p w:rsidR="002305CF" w:rsidRPr="00315392" w:rsidRDefault="002305CF" w:rsidP="002305CF">
      <w:pPr>
        <w:pStyle w:val="ListParagraph"/>
        <w:numPr>
          <w:ilvl w:val="0"/>
          <w:numId w:val="2"/>
        </w:numPr>
        <w:tabs>
          <w:tab w:val="left" w:pos="2625"/>
        </w:tabs>
        <w:rPr>
          <w:rFonts w:ascii="Arial" w:hAnsi="Arial" w:cs="Arial"/>
        </w:rPr>
      </w:pPr>
      <w:r w:rsidRPr="00315392">
        <w:rPr>
          <w:rFonts w:ascii="Arial" w:hAnsi="Arial" w:cs="Arial"/>
          <w:b/>
          <w:color w:val="009999"/>
        </w:rPr>
        <w:t>Transparency</w:t>
      </w:r>
      <w:r w:rsidRPr="00315392">
        <w:rPr>
          <w:rFonts w:ascii="Arial" w:hAnsi="Arial" w:cs="Arial"/>
        </w:rPr>
        <w:t xml:space="preserve"> and </w:t>
      </w:r>
      <w:r w:rsidRPr="00315392">
        <w:rPr>
          <w:rFonts w:ascii="Arial" w:hAnsi="Arial" w:cs="Arial"/>
          <w:b/>
          <w:color w:val="009999"/>
        </w:rPr>
        <w:t>accountability</w:t>
      </w:r>
      <w:r w:rsidRPr="00315392">
        <w:rPr>
          <w:rFonts w:ascii="Arial" w:hAnsi="Arial" w:cs="Arial"/>
        </w:rPr>
        <w:t xml:space="preserve"> within and across the sectors</w:t>
      </w:r>
    </w:p>
    <w:p w:rsidR="002305CF" w:rsidRPr="00315392" w:rsidRDefault="002305CF" w:rsidP="002305CF">
      <w:pPr>
        <w:pStyle w:val="ListParagraph"/>
        <w:rPr>
          <w:rFonts w:ascii="Arial" w:hAnsi="Arial" w:cs="Arial"/>
        </w:rPr>
      </w:pPr>
    </w:p>
    <w:p w:rsidR="002305CF" w:rsidRPr="00315392" w:rsidRDefault="002305CF" w:rsidP="002305CF">
      <w:pPr>
        <w:pStyle w:val="ListParagraph"/>
        <w:numPr>
          <w:ilvl w:val="0"/>
          <w:numId w:val="2"/>
        </w:numPr>
        <w:tabs>
          <w:tab w:val="left" w:pos="2625"/>
        </w:tabs>
        <w:rPr>
          <w:rFonts w:ascii="Arial" w:hAnsi="Arial" w:cs="Arial"/>
        </w:rPr>
      </w:pPr>
      <w:r w:rsidRPr="00315392">
        <w:rPr>
          <w:rFonts w:ascii="Arial" w:hAnsi="Arial" w:cs="Arial"/>
          <w:b/>
          <w:color w:val="009999"/>
        </w:rPr>
        <w:t>Collective voice</w:t>
      </w:r>
      <w:r w:rsidRPr="00315392">
        <w:rPr>
          <w:rFonts w:ascii="Arial" w:hAnsi="Arial" w:cs="Arial"/>
          <w:color w:val="009999"/>
        </w:rPr>
        <w:t xml:space="preserve"> </w:t>
      </w:r>
      <w:r w:rsidRPr="00315392">
        <w:rPr>
          <w:rFonts w:ascii="Arial" w:hAnsi="Arial" w:cs="Arial"/>
        </w:rPr>
        <w:t>of the community and voluntary sector</w:t>
      </w:r>
    </w:p>
    <w:p w:rsidR="002305CF" w:rsidRPr="00315392" w:rsidRDefault="002305CF" w:rsidP="002305CF">
      <w:pPr>
        <w:pStyle w:val="ListParagraph"/>
        <w:rPr>
          <w:rFonts w:ascii="Arial" w:hAnsi="Arial" w:cs="Arial"/>
        </w:rPr>
      </w:pPr>
    </w:p>
    <w:p w:rsidR="002305CF" w:rsidRPr="00315392" w:rsidRDefault="002305CF" w:rsidP="002305CF">
      <w:pPr>
        <w:pStyle w:val="ListParagraph"/>
        <w:numPr>
          <w:ilvl w:val="0"/>
          <w:numId w:val="2"/>
        </w:numPr>
        <w:tabs>
          <w:tab w:val="left" w:pos="2625"/>
        </w:tabs>
        <w:rPr>
          <w:rFonts w:ascii="Arial" w:hAnsi="Arial" w:cs="Arial"/>
        </w:rPr>
      </w:pPr>
      <w:r w:rsidRPr="00315392">
        <w:rPr>
          <w:rFonts w:ascii="Arial" w:hAnsi="Arial" w:cs="Arial"/>
        </w:rPr>
        <w:t xml:space="preserve">An </w:t>
      </w:r>
      <w:r w:rsidRPr="00315392">
        <w:rPr>
          <w:rFonts w:ascii="Arial" w:hAnsi="Arial" w:cs="Arial"/>
          <w:b/>
          <w:color w:val="009999"/>
        </w:rPr>
        <w:t>all-inclusive</w:t>
      </w:r>
      <w:r w:rsidRPr="00315392">
        <w:rPr>
          <w:rFonts w:ascii="Arial" w:hAnsi="Arial" w:cs="Arial"/>
          <w:color w:val="009999"/>
        </w:rPr>
        <w:t xml:space="preserve"> </w:t>
      </w:r>
      <w:r w:rsidRPr="00315392">
        <w:rPr>
          <w:rFonts w:ascii="Arial" w:hAnsi="Arial" w:cs="Arial"/>
        </w:rPr>
        <w:t>model of effective decision making and efficient use of resources</w:t>
      </w:r>
    </w:p>
    <w:p w:rsidR="002305CF" w:rsidRPr="00315392" w:rsidRDefault="002305CF" w:rsidP="002305CF">
      <w:pPr>
        <w:pStyle w:val="ListParagraph"/>
        <w:rPr>
          <w:rFonts w:ascii="Arial" w:hAnsi="Arial" w:cs="Arial"/>
        </w:rPr>
      </w:pPr>
    </w:p>
    <w:p w:rsidR="002305CF" w:rsidRPr="00315392" w:rsidRDefault="002305CF" w:rsidP="002305CF">
      <w:pPr>
        <w:pStyle w:val="ListParagraph"/>
        <w:numPr>
          <w:ilvl w:val="0"/>
          <w:numId w:val="2"/>
        </w:numPr>
        <w:tabs>
          <w:tab w:val="left" w:pos="2625"/>
        </w:tabs>
        <w:rPr>
          <w:rFonts w:ascii="Arial" w:hAnsi="Arial" w:cs="Arial"/>
        </w:rPr>
      </w:pPr>
      <w:r w:rsidRPr="00315392">
        <w:rPr>
          <w:rFonts w:ascii="Arial" w:hAnsi="Arial" w:cs="Arial"/>
          <w:b/>
          <w:color w:val="009999"/>
        </w:rPr>
        <w:t>Equality</w:t>
      </w:r>
      <w:r w:rsidRPr="00315392">
        <w:rPr>
          <w:rFonts w:ascii="Arial" w:hAnsi="Arial" w:cs="Arial"/>
        </w:rPr>
        <w:t xml:space="preserve"> in decision making and within Community Engagement Platform representation</w:t>
      </w:r>
    </w:p>
    <w:p w:rsidR="002305CF" w:rsidRPr="00315392" w:rsidRDefault="002305CF" w:rsidP="002305CF">
      <w:pPr>
        <w:pStyle w:val="ListParagraph"/>
        <w:rPr>
          <w:rFonts w:ascii="Arial" w:hAnsi="Arial" w:cs="Arial"/>
        </w:rPr>
      </w:pPr>
    </w:p>
    <w:p w:rsidR="002305CF" w:rsidRPr="00315392" w:rsidRDefault="002305CF" w:rsidP="002305CF">
      <w:pPr>
        <w:pStyle w:val="ListParagraph"/>
        <w:numPr>
          <w:ilvl w:val="0"/>
          <w:numId w:val="2"/>
        </w:numPr>
        <w:tabs>
          <w:tab w:val="left" w:pos="2625"/>
        </w:tabs>
        <w:rPr>
          <w:rFonts w:ascii="Arial" w:hAnsi="Arial" w:cs="Arial"/>
        </w:rPr>
      </w:pPr>
      <w:r w:rsidRPr="00315392">
        <w:rPr>
          <w:rFonts w:ascii="Arial" w:hAnsi="Arial" w:cs="Arial"/>
          <w:b/>
          <w:color w:val="009999"/>
        </w:rPr>
        <w:t>Respectful</w:t>
      </w:r>
      <w:r w:rsidRPr="00315392">
        <w:rPr>
          <w:rFonts w:ascii="Arial" w:hAnsi="Arial" w:cs="Arial"/>
        </w:rPr>
        <w:t xml:space="preserve"> relationships</w:t>
      </w:r>
    </w:p>
    <w:p w:rsidR="002305CF" w:rsidRPr="00315392" w:rsidRDefault="002305CF">
      <w:pPr>
        <w:rPr>
          <w:rFonts w:ascii="Arial" w:hAnsi="Arial" w:cs="Arial"/>
          <w:b/>
          <w:sz w:val="24"/>
          <w:szCs w:val="24"/>
        </w:rPr>
      </w:pPr>
      <w:r w:rsidRPr="00315392">
        <w:rPr>
          <w:rFonts w:ascii="Arial" w:hAnsi="Arial" w:cs="Arial"/>
          <w:b/>
          <w:sz w:val="24"/>
          <w:szCs w:val="24"/>
        </w:rPr>
        <w:br w:type="page"/>
      </w:r>
      <w:bookmarkStart w:id="0" w:name="_GoBack"/>
      <w:bookmarkEnd w:id="0"/>
    </w:p>
    <w:p w:rsidR="00C62A97" w:rsidRPr="00DA7B2C" w:rsidRDefault="00C62A97" w:rsidP="00C62A97">
      <w:pPr>
        <w:jc w:val="center"/>
        <w:rPr>
          <w:rFonts w:ascii="Verdana" w:hAnsi="Verdana"/>
          <w:b/>
          <w:sz w:val="24"/>
          <w:szCs w:val="24"/>
        </w:rPr>
      </w:pPr>
      <w:r w:rsidRPr="00DA7B2C">
        <w:rPr>
          <w:rFonts w:ascii="Verdana" w:hAnsi="Verdana"/>
          <w:b/>
          <w:sz w:val="24"/>
          <w:szCs w:val="24"/>
        </w:rPr>
        <w:lastRenderedPageBreak/>
        <w:t xml:space="preserve">TERMS OF REFERENCE </w:t>
      </w:r>
    </w:p>
    <w:p w:rsidR="00C62A97" w:rsidRDefault="00C62A97" w:rsidP="00C62A97">
      <w:pPr>
        <w:jc w:val="center"/>
        <w:rPr>
          <w:rFonts w:ascii="Verdana" w:hAnsi="Verdana"/>
          <w:b/>
          <w:sz w:val="24"/>
          <w:szCs w:val="24"/>
        </w:rPr>
      </w:pPr>
      <w:r w:rsidRPr="00DA7B2C">
        <w:rPr>
          <w:rFonts w:ascii="Verdana" w:hAnsi="Verdana"/>
          <w:b/>
          <w:sz w:val="24"/>
          <w:szCs w:val="24"/>
        </w:rPr>
        <w:t xml:space="preserve">CAUSEWAY COAST AND GLENS </w:t>
      </w:r>
    </w:p>
    <w:p w:rsidR="00C62A97" w:rsidRPr="00B075A9" w:rsidRDefault="00C62A97" w:rsidP="00C62A97">
      <w:pPr>
        <w:jc w:val="center"/>
        <w:rPr>
          <w:rFonts w:ascii="Arial" w:hAnsi="Arial" w:cs="Arial"/>
          <w:b/>
          <w:color w:val="000000" w:themeColor="text1"/>
          <w:sz w:val="24"/>
          <w:szCs w:val="24"/>
        </w:rPr>
      </w:pPr>
      <w:r w:rsidRPr="00B075A9">
        <w:rPr>
          <w:rFonts w:ascii="Arial" w:hAnsi="Arial" w:cs="Arial"/>
          <w:b/>
          <w:color w:val="000000" w:themeColor="text1"/>
          <w:sz w:val="24"/>
          <w:szCs w:val="24"/>
        </w:rPr>
        <w:t>COMMUNITY ENGAGEMENT PLATFORM</w:t>
      </w:r>
    </w:p>
    <w:p w:rsidR="00C62A97" w:rsidRPr="00B075A9" w:rsidRDefault="00C62A97" w:rsidP="00C62A97">
      <w:pPr>
        <w:pStyle w:val="NormalWeb"/>
        <w:spacing w:before="200" w:beforeAutospacing="0" w:after="0" w:afterAutospacing="0"/>
        <w:rPr>
          <w:rFonts w:ascii="Arial" w:eastAsiaTheme="minorEastAsia" w:hAnsi="Arial" w:cs="Arial"/>
          <w:b/>
          <w:color w:val="000000" w:themeColor="text1"/>
          <w:kern w:val="24"/>
        </w:rPr>
      </w:pPr>
    </w:p>
    <w:p w:rsidR="00C62A97" w:rsidRPr="00B075A9" w:rsidRDefault="00C62A97" w:rsidP="00B075A9">
      <w:pPr>
        <w:pStyle w:val="NormalWeb"/>
        <w:spacing w:before="0" w:beforeAutospacing="0" w:after="120" w:afterAutospacing="0"/>
        <w:rPr>
          <w:rFonts w:ascii="Arial" w:eastAsiaTheme="minorEastAsia" w:hAnsi="Arial" w:cs="Arial"/>
          <w:b/>
          <w:color w:val="000000" w:themeColor="text1"/>
          <w:kern w:val="24"/>
        </w:rPr>
      </w:pPr>
      <w:r w:rsidRPr="00B075A9">
        <w:rPr>
          <w:rFonts w:ascii="Arial" w:eastAsiaTheme="minorEastAsia" w:hAnsi="Arial" w:cs="Arial"/>
          <w:b/>
          <w:color w:val="000000" w:themeColor="text1"/>
          <w:kern w:val="24"/>
        </w:rPr>
        <w:t xml:space="preserve">1. NAME AND PURPOSE </w:t>
      </w:r>
    </w:p>
    <w:p w:rsidR="00C62A97" w:rsidRPr="00B075A9" w:rsidRDefault="00C62A97" w:rsidP="00B075A9">
      <w:pPr>
        <w:pStyle w:val="NormalWeb"/>
        <w:spacing w:before="0" w:beforeAutospacing="0" w:after="120" w:afterAutospacing="0"/>
        <w:rPr>
          <w:rFonts w:ascii="Arial" w:eastAsiaTheme="minorEastAsia" w:hAnsi="Arial" w:cs="Arial"/>
          <w:b/>
          <w:color w:val="000000" w:themeColor="text1"/>
          <w:kern w:val="24"/>
        </w:rPr>
      </w:pPr>
      <w:r w:rsidRPr="00B075A9">
        <w:rPr>
          <w:rFonts w:ascii="Arial" w:eastAsiaTheme="minorEastAsia" w:hAnsi="Arial" w:cs="Arial"/>
          <w:color w:val="000000" w:themeColor="text1"/>
          <w:kern w:val="24"/>
        </w:rPr>
        <w:t>a.</w:t>
      </w:r>
      <w:r w:rsidRPr="00B075A9">
        <w:rPr>
          <w:rFonts w:ascii="Arial" w:eastAsiaTheme="minorEastAsia" w:hAnsi="Arial" w:cs="Arial"/>
          <w:b/>
          <w:color w:val="000000" w:themeColor="text1"/>
          <w:kern w:val="24"/>
        </w:rPr>
        <w:t xml:space="preserve"> </w:t>
      </w:r>
      <w:r w:rsidRPr="00B075A9">
        <w:rPr>
          <w:rFonts w:ascii="Arial" w:eastAsiaTheme="minorEastAsia" w:hAnsi="Arial" w:cs="Arial"/>
          <w:color w:val="000000" w:themeColor="text1"/>
          <w:kern w:val="24"/>
        </w:rPr>
        <w:t>The name of</w:t>
      </w:r>
      <w:r w:rsidRPr="00B075A9">
        <w:rPr>
          <w:rFonts w:ascii="Arial" w:eastAsiaTheme="minorEastAsia" w:hAnsi="Arial" w:cs="Arial"/>
          <w:b/>
          <w:color w:val="000000" w:themeColor="text1"/>
          <w:kern w:val="24"/>
        </w:rPr>
        <w:t xml:space="preserve"> </w:t>
      </w:r>
      <w:r w:rsidRPr="00B075A9">
        <w:rPr>
          <w:rFonts w:ascii="Arial" w:eastAsiaTheme="minorEastAsia" w:hAnsi="Arial" w:cs="Arial"/>
          <w:color w:val="000000" w:themeColor="text1"/>
          <w:kern w:val="24"/>
        </w:rPr>
        <w:t>the collaboration is the Causeway Coast and Glens Community Engagement Platform.</w:t>
      </w:r>
    </w:p>
    <w:p w:rsidR="00C62A97" w:rsidRPr="00B075A9" w:rsidRDefault="00C62A97" w:rsidP="00B075A9">
      <w:pPr>
        <w:pStyle w:val="NormalWeb"/>
        <w:spacing w:before="0" w:beforeAutospacing="0" w:after="120" w:afterAutospacing="0"/>
        <w:rPr>
          <w:rFonts w:ascii="Arial" w:eastAsiaTheme="minorEastAsia" w:hAnsi="Arial" w:cs="Arial"/>
          <w:b/>
          <w:color w:val="000000" w:themeColor="text1"/>
          <w:kern w:val="24"/>
        </w:rPr>
      </w:pPr>
      <w:r w:rsidRPr="00B075A9">
        <w:rPr>
          <w:rFonts w:ascii="Arial" w:eastAsiaTheme="minorEastAsia" w:hAnsi="Arial" w:cs="Arial"/>
          <w:color w:val="000000" w:themeColor="text1"/>
          <w:kern w:val="24"/>
        </w:rPr>
        <w:t>b. The purpose of the Platform is to provide a meaningful role of engagement between public service bodies and local community representatives working together to monitor services and influence decision making  leading to improved quality service outcomes that reflect c</w:t>
      </w:r>
      <w:r w:rsidR="00AB115E">
        <w:rPr>
          <w:rFonts w:ascii="Arial" w:eastAsiaTheme="minorEastAsia" w:hAnsi="Arial" w:cs="Arial"/>
          <w:color w:val="000000" w:themeColor="text1"/>
          <w:kern w:val="24"/>
        </w:rPr>
        <w:t>ommunity values throughout the B</w:t>
      </w:r>
      <w:r w:rsidRPr="00B075A9">
        <w:rPr>
          <w:rFonts w:ascii="Arial" w:eastAsiaTheme="minorEastAsia" w:hAnsi="Arial" w:cs="Arial"/>
          <w:color w:val="000000" w:themeColor="text1"/>
          <w:kern w:val="24"/>
        </w:rPr>
        <w:t>orough. The Platform will be a main link for public service providers to engage widely and regularly across the whole of Causeway Coast and Glens</w:t>
      </w:r>
      <w:r w:rsidR="00AB115E">
        <w:rPr>
          <w:rFonts w:ascii="Arial" w:eastAsiaTheme="minorEastAsia" w:hAnsi="Arial" w:cs="Arial"/>
          <w:color w:val="000000" w:themeColor="text1"/>
          <w:kern w:val="24"/>
        </w:rPr>
        <w:t xml:space="preserve"> area</w:t>
      </w:r>
      <w:r w:rsidRPr="00B075A9">
        <w:rPr>
          <w:rFonts w:ascii="Arial" w:eastAsiaTheme="minorEastAsia" w:hAnsi="Arial" w:cs="Arial"/>
          <w:color w:val="000000" w:themeColor="text1"/>
          <w:kern w:val="24"/>
        </w:rPr>
        <w:t>,</w:t>
      </w:r>
      <w:r w:rsidR="00E7581E" w:rsidRPr="00B075A9">
        <w:rPr>
          <w:rFonts w:ascii="Arial" w:eastAsiaTheme="minorEastAsia" w:hAnsi="Arial" w:cs="Arial"/>
          <w:color w:val="000000" w:themeColor="text1"/>
          <w:kern w:val="24"/>
        </w:rPr>
        <w:t xml:space="preserve"> to connect more voices </w:t>
      </w:r>
      <w:r w:rsidR="009550C7" w:rsidRPr="00B075A9">
        <w:rPr>
          <w:rFonts w:ascii="Arial" w:eastAsiaTheme="minorEastAsia" w:hAnsi="Arial" w:cs="Arial"/>
          <w:color w:val="000000" w:themeColor="text1"/>
          <w:kern w:val="24"/>
        </w:rPr>
        <w:t>to local decision making bodies</w:t>
      </w:r>
      <w:r w:rsidRPr="00B075A9">
        <w:rPr>
          <w:rFonts w:ascii="Arial" w:eastAsiaTheme="minorEastAsia" w:hAnsi="Arial" w:cs="Arial"/>
          <w:color w:val="000000" w:themeColor="text1"/>
          <w:kern w:val="24"/>
        </w:rPr>
        <w:t xml:space="preserve"> and provide a means for the voice of the community and voluntary sector to be expressed and heard. </w:t>
      </w:r>
    </w:p>
    <w:p w:rsidR="00C62A97" w:rsidRPr="00B075A9" w:rsidRDefault="00C62A97" w:rsidP="00B075A9">
      <w:pPr>
        <w:pStyle w:val="NormalWeb"/>
        <w:spacing w:before="0" w:beforeAutospacing="0" w:after="120" w:afterAutospacing="0"/>
        <w:rPr>
          <w:rFonts w:ascii="Arial" w:eastAsiaTheme="minorEastAsia" w:hAnsi="Arial" w:cs="Arial"/>
          <w:color w:val="000000" w:themeColor="text1"/>
          <w:kern w:val="24"/>
        </w:rPr>
      </w:pPr>
      <w:r w:rsidRPr="00B075A9">
        <w:rPr>
          <w:rFonts w:ascii="Arial" w:eastAsiaTheme="minorEastAsia" w:hAnsi="Arial" w:cs="Arial"/>
          <w:color w:val="000000" w:themeColor="text1"/>
          <w:kern w:val="24"/>
        </w:rPr>
        <w:t>c.</w:t>
      </w:r>
      <w:r w:rsidRPr="00B075A9">
        <w:rPr>
          <w:rFonts w:ascii="Arial" w:eastAsiaTheme="minorEastAsia" w:hAnsi="Arial" w:cs="Arial"/>
          <w:b/>
          <w:color w:val="000000" w:themeColor="text1"/>
          <w:kern w:val="24"/>
        </w:rPr>
        <w:t xml:space="preserve"> </w:t>
      </w:r>
      <w:r w:rsidRPr="00B075A9">
        <w:rPr>
          <w:rFonts w:ascii="Arial" w:eastAsiaTheme="minorEastAsia" w:hAnsi="Arial" w:cs="Arial"/>
          <w:color w:val="000000" w:themeColor="text1"/>
          <w:kern w:val="24"/>
        </w:rPr>
        <w:t>The Platform will provide a means to enhance the quality and effectiveness of interaction between the community and voluntary sector and public service providers by building relationships, sharing expertise and skills, voicing the collective views of the sector and stream-lining consultations.</w:t>
      </w:r>
    </w:p>
    <w:p w:rsidR="00AB115E" w:rsidRDefault="00C62A97" w:rsidP="00B075A9">
      <w:pPr>
        <w:pStyle w:val="NormalWeb"/>
        <w:shd w:val="clear" w:color="auto" w:fill="FFFFFF"/>
        <w:spacing w:before="0" w:beforeAutospacing="0" w:after="120" w:afterAutospacing="0"/>
        <w:rPr>
          <w:rFonts w:ascii="Arial" w:eastAsiaTheme="minorEastAsia" w:hAnsi="Arial" w:cs="Arial"/>
          <w:i/>
          <w:color w:val="000000" w:themeColor="text1"/>
          <w:kern w:val="24"/>
        </w:rPr>
      </w:pPr>
      <w:r w:rsidRPr="00B075A9">
        <w:rPr>
          <w:rFonts w:ascii="Arial" w:eastAsiaTheme="minorEastAsia" w:hAnsi="Arial" w:cs="Arial"/>
          <w:color w:val="000000" w:themeColor="text1"/>
          <w:kern w:val="24"/>
        </w:rPr>
        <w:t>d.</w:t>
      </w:r>
      <w:r w:rsidRPr="00B075A9">
        <w:rPr>
          <w:rFonts w:ascii="Arial" w:eastAsiaTheme="minorEastAsia" w:hAnsi="Arial" w:cs="Arial"/>
          <w:b/>
          <w:color w:val="000000" w:themeColor="text1"/>
          <w:kern w:val="24"/>
        </w:rPr>
        <w:t xml:space="preserve"> </w:t>
      </w:r>
      <w:r w:rsidRPr="00B075A9">
        <w:rPr>
          <w:rFonts w:ascii="Arial" w:eastAsiaTheme="minorEastAsia" w:hAnsi="Arial" w:cs="Arial"/>
          <w:color w:val="000000" w:themeColor="text1"/>
          <w:kern w:val="24"/>
        </w:rPr>
        <w:t>The Platform will provide and establish links between local community &amp; voluntary organisations and the Causeway Coast and Glens Community Planning Strategic Partnership</w:t>
      </w:r>
      <w:r w:rsidRPr="00B075A9">
        <w:rPr>
          <w:rStyle w:val="FootnoteReference"/>
          <w:rFonts w:ascii="Arial" w:eastAsiaTheme="minorEastAsia" w:hAnsi="Arial" w:cs="Arial"/>
          <w:color w:val="000000" w:themeColor="text1"/>
          <w:kern w:val="24"/>
        </w:rPr>
        <w:footnoteReference w:id="1"/>
      </w:r>
      <w:r w:rsidRPr="00B075A9">
        <w:rPr>
          <w:rFonts w:ascii="Arial" w:eastAsiaTheme="minorEastAsia" w:hAnsi="Arial" w:cs="Arial"/>
          <w:color w:val="000000" w:themeColor="text1"/>
          <w:kern w:val="24"/>
        </w:rPr>
        <w:t xml:space="preserve"> on matters relating to community engagement. The Platform will nominate two individuals on an annual basis, as representative roles of choice to sit on the Causeway Coast and Glens Community Planning Strategic Partnership as Support Partners for Community Planning. </w:t>
      </w:r>
      <w:r w:rsidRPr="00B075A9">
        <w:rPr>
          <w:rFonts w:ascii="Arial" w:eastAsiaTheme="minorEastAsia" w:hAnsi="Arial" w:cs="Arial"/>
          <w:i/>
          <w:color w:val="000000" w:themeColor="text1"/>
          <w:kern w:val="24"/>
        </w:rPr>
        <w:t xml:space="preserve">(Recent work has had Community Planning Design Delivery Groups developing delivery/action plans to align with the long-term outcomes set out in the Causeway Coast and Glens Community Plan ‘A Better Future Together’. These cover short/medium/long term time frame - two to five year period - and initially aim to contribute to the shared outcomes in the Plan through increased partnership working and collaborative actions with added value. It is anticipated that the local community and voluntary sector will have a role to play across many of the 44 Actions contained within the first Delivery Plan – now available to download from website </w:t>
      </w:r>
      <w:hyperlink r:id="rId9" w:history="1">
        <w:r w:rsidRPr="00B075A9">
          <w:rPr>
            <w:rStyle w:val="Hyperlink"/>
            <w:rFonts w:ascii="Arial" w:eastAsiaTheme="minorEastAsia" w:hAnsi="Arial" w:cs="Arial"/>
            <w:i/>
            <w:color w:val="000000" w:themeColor="text1"/>
            <w:kern w:val="24"/>
          </w:rPr>
          <w:t>https://www.causewaycoastandglens.gov.uk/council/community-planning/news</w:t>
        </w:r>
      </w:hyperlink>
      <w:r w:rsidR="00AB115E">
        <w:rPr>
          <w:rFonts w:ascii="Arial" w:eastAsiaTheme="minorEastAsia" w:hAnsi="Arial" w:cs="Arial"/>
          <w:i/>
          <w:color w:val="000000" w:themeColor="text1"/>
          <w:kern w:val="24"/>
        </w:rPr>
        <w:t xml:space="preserve"> .</w:t>
      </w:r>
    </w:p>
    <w:p w:rsidR="00C62A97" w:rsidRPr="00B075A9" w:rsidRDefault="00C62A97" w:rsidP="00B075A9">
      <w:pPr>
        <w:pStyle w:val="NormalWeb"/>
        <w:shd w:val="clear" w:color="auto" w:fill="FFFFFF"/>
        <w:spacing w:before="0" w:beforeAutospacing="0" w:after="120" w:afterAutospacing="0"/>
        <w:rPr>
          <w:rFonts w:ascii="Arial" w:hAnsi="Arial" w:cs="Arial"/>
          <w:color w:val="000000" w:themeColor="text1"/>
        </w:rPr>
      </w:pPr>
      <w:r w:rsidRPr="00B075A9">
        <w:rPr>
          <w:rFonts w:ascii="Arial" w:eastAsiaTheme="minorEastAsia" w:hAnsi="Arial" w:cs="Arial"/>
          <w:i/>
          <w:color w:val="000000" w:themeColor="text1"/>
          <w:kern w:val="24"/>
        </w:rPr>
        <w:lastRenderedPageBreak/>
        <w:t xml:space="preserve"> A longer-term goal for Community Planning is for joint planning and delivery of services for the Causeway Coast and Glens area.)</w:t>
      </w:r>
    </w:p>
    <w:p w:rsidR="00C62A97" w:rsidRPr="00B075A9" w:rsidRDefault="00C62A97" w:rsidP="00B075A9">
      <w:pPr>
        <w:pStyle w:val="NormalWeb"/>
        <w:spacing w:before="0" w:beforeAutospacing="0" w:after="120" w:afterAutospacing="0"/>
        <w:rPr>
          <w:rFonts w:ascii="Arial" w:eastAsiaTheme="minorEastAsia" w:hAnsi="Arial" w:cs="Arial"/>
          <w:color w:val="000000" w:themeColor="text1"/>
          <w:kern w:val="24"/>
        </w:rPr>
      </w:pPr>
      <w:r w:rsidRPr="00B075A9">
        <w:rPr>
          <w:rFonts w:ascii="Arial" w:eastAsiaTheme="minorEastAsia" w:hAnsi="Arial" w:cs="Arial"/>
          <w:color w:val="000000" w:themeColor="text1"/>
          <w:kern w:val="24"/>
        </w:rPr>
        <w:t xml:space="preserve">e. The Platform will </w:t>
      </w:r>
      <w:r w:rsidR="00E7581E" w:rsidRPr="00B075A9">
        <w:rPr>
          <w:rFonts w:ascii="Arial" w:eastAsiaTheme="minorEastAsia" w:hAnsi="Arial" w:cs="Arial"/>
          <w:color w:val="000000" w:themeColor="text1"/>
          <w:kern w:val="24"/>
        </w:rPr>
        <w:t xml:space="preserve">ensure </w:t>
      </w:r>
      <w:r w:rsidR="008F619D" w:rsidRPr="00B075A9">
        <w:rPr>
          <w:rFonts w:ascii="Arial" w:eastAsiaTheme="minorEastAsia" w:hAnsi="Arial" w:cs="Arial"/>
          <w:color w:val="000000" w:themeColor="text1"/>
          <w:kern w:val="24"/>
        </w:rPr>
        <w:t xml:space="preserve">that </w:t>
      </w:r>
      <w:r w:rsidR="00E7581E" w:rsidRPr="00B075A9">
        <w:rPr>
          <w:rFonts w:ascii="Arial" w:eastAsiaTheme="minorEastAsia" w:hAnsi="Arial" w:cs="Arial"/>
          <w:color w:val="000000" w:themeColor="text1"/>
          <w:kern w:val="24"/>
        </w:rPr>
        <w:t xml:space="preserve">the </w:t>
      </w:r>
      <w:r w:rsidRPr="00B075A9">
        <w:rPr>
          <w:rFonts w:ascii="Arial" w:eastAsiaTheme="minorEastAsia" w:hAnsi="Arial" w:cs="Arial"/>
          <w:color w:val="000000" w:themeColor="text1"/>
          <w:kern w:val="24"/>
        </w:rPr>
        <w:t xml:space="preserve">Community Planning </w:t>
      </w:r>
      <w:r w:rsidR="00E7581E" w:rsidRPr="00B075A9">
        <w:rPr>
          <w:rFonts w:ascii="Arial" w:eastAsiaTheme="minorEastAsia" w:hAnsi="Arial" w:cs="Arial"/>
          <w:color w:val="000000" w:themeColor="text1"/>
          <w:kern w:val="24"/>
        </w:rPr>
        <w:t>Strategic Partnership partners</w:t>
      </w:r>
      <w:r w:rsidRPr="00B075A9">
        <w:rPr>
          <w:rFonts w:ascii="Arial" w:eastAsiaTheme="minorEastAsia" w:hAnsi="Arial" w:cs="Arial"/>
          <w:color w:val="000000" w:themeColor="text1"/>
          <w:kern w:val="24"/>
        </w:rPr>
        <w:t xml:space="preserve"> </w:t>
      </w:r>
      <w:r w:rsidR="00E7581E" w:rsidRPr="00B075A9">
        <w:rPr>
          <w:rFonts w:ascii="Arial" w:eastAsiaTheme="minorEastAsia" w:hAnsi="Arial" w:cs="Arial"/>
          <w:color w:val="000000" w:themeColor="text1"/>
          <w:kern w:val="24"/>
        </w:rPr>
        <w:t xml:space="preserve">act on </w:t>
      </w:r>
      <w:r w:rsidRPr="00B075A9">
        <w:rPr>
          <w:rFonts w:ascii="Arial" w:eastAsiaTheme="minorEastAsia" w:hAnsi="Arial" w:cs="Arial"/>
          <w:color w:val="000000" w:themeColor="text1"/>
          <w:kern w:val="24"/>
        </w:rPr>
        <w:t>the value of appropriate community engagemen</w:t>
      </w:r>
      <w:r w:rsidR="00AB115E">
        <w:rPr>
          <w:rFonts w:ascii="Arial" w:eastAsiaTheme="minorEastAsia" w:hAnsi="Arial" w:cs="Arial"/>
          <w:color w:val="000000" w:themeColor="text1"/>
          <w:kern w:val="24"/>
        </w:rPr>
        <w:t>t in planning for and delivery of</w:t>
      </w:r>
      <w:r w:rsidRPr="00B075A9">
        <w:rPr>
          <w:rFonts w:ascii="Arial" w:eastAsiaTheme="minorEastAsia" w:hAnsi="Arial" w:cs="Arial"/>
          <w:color w:val="000000" w:themeColor="text1"/>
          <w:kern w:val="24"/>
        </w:rPr>
        <w:t xml:space="preserve"> services. It will act as a means to strengthen democratic legitimacy and stimulate active citizenship –Community Engagement Platform </w:t>
      </w:r>
      <w:r w:rsidR="009550C7" w:rsidRPr="00B075A9">
        <w:rPr>
          <w:rFonts w:ascii="Arial" w:eastAsiaTheme="minorEastAsia" w:hAnsi="Arial" w:cs="Arial"/>
          <w:color w:val="000000" w:themeColor="text1"/>
          <w:kern w:val="24"/>
        </w:rPr>
        <w:t xml:space="preserve">participants </w:t>
      </w:r>
      <w:r w:rsidRPr="00B075A9">
        <w:rPr>
          <w:rFonts w:ascii="Arial" w:eastAsiaTheme="minorEastAsia" w:hAnsi="Arial" w:cs="Arial"/>
          <w:color w:val="000000" w:themeColor="text1"/>
          <w:kern w:val="24"/>
        </w:rPr>
        <w:t>will help strengthen and promote the work of Community Planning through their respective organisations or sphere of influence.</w:t>
      </w:r>
    </w:p>
    <w:p w:rsidR="00C62A97" w:rsidRPr="00B075A9" w:rsidRDefault="00C62A97" w:rsidP="00B075A9">
      <w:pPr>
        <w:pStyle w:val="NormalWeb"/>
        <w:spacing w:before="0" w:beforeAutospacing="0" w:after="120" w:afterAutospacing="0"/>
        <w:rPr>
          <w:rFonts w:ascii="Arial" w:eastAsiaTheme="minorEastAsia" w:hAnsi="Arial" w:cs="Arial"/>
          <w:color w:val="000000" w:themeColor="text1"/>
          <w:kern w:val="24"/>
        </w:rPr>
      </w:pPr>
      <w:r w:rsidRPr="00B075A9">
        <w:rPr>
          <w:rFonts w:ascii="Arial" w:eastAsiaTheme="minorEastAsia" w:hAnsi="Arial" w:cs="Arial"/>
          <w:color w:val="000000" w:themeColor="text1"/>
          <w:kern w:val="24"/>
        </w:rPr>
        <w:t>f. The Platform will provide a Borough wide platform for Community Development consultation and engagement to inform Council’s Community Support Plan and other initiatives</w:t>
      </w:r>
      <w:r w:rsidR="008F619D" w:rsidRPr="00B075A9">
        <w:rPr>
          <w:rFonts w:ascii="Arial" w:eastAsiaTheme="minorEastAsia" w:hAnsi="Arial" w:cs="Arial"/>
          <w:color w:val="000000" w:themeColor="text1"/>
          <w:kern w:val="24"/>
        </w:rPr>
        <w:t>.</w:t>
      </w:r>
      <w:r w:rsidRPr="00B075A9">
        <w:rPr>
          <w:rFonts w:ascii="Arial" w:eastAsiaTheme="minorEastAsia" w:hAnsi="Arial" w:cs="Arial"/>
          <w:color w:val="000000" w:themeColor="text1"/>
          <w:kern w:val="24"/>
        </w:rPr>
        <w:t xml:space="preserve"> </w:t>
      </w:r>
    </w:p>
    <w:p w:rsidR="00C62A97" w:rsidRPr="00B075A9" w:rsidRDefault="00C62A97" w:rsidP="00B075A9">
      <w:pPr>
        <w:pStyle w:val="NormalWeb"/>
        <w:spacing w:before="0" w:beforeAutospacing="0" w:after="120" w:afterAutospacing="0"/>
        <w:rPr>
          <w:rFonts w:ascii="Arial" w:eastAsiaTheme="minorEastAsia" w:hAnsi="Arial" w:cs="Arial"/>
          <w:color w:val="000000" w:themeColor="text1"/>
          <w:kern w:val="24"/>
        </w:rPr>
      </w:pPr>
      <w:r w:rsidRPr="00B075A9">
        <w:rPr>
          <w:rFonts w:ascii="Arial" w:eastAsiaTheme="minorEastAsia" w:hAnsi="Arial" w:cs="Arial"/>
          <w:color w:val="000000" w:themeColor="text1"/>
          <w:kern w:val="24"/>
        </w:rPr>
        <w:t>g. There will be an emphasis on a two-way conduit of information with the community and voluntary sector able to influence public services on a collective basis with dissemination and consultative roles for participants back into their ‘communities of interest /geographical areas’.</w:t>
      </w:r>
    </w:p>
    <w:p w:rsidR="00C62A97" w:rsidRPr="00B075A9" w:rsidRDefault="00C62A97" w:rsidP="00B075A9">
      <w:pPr>
        <w:pStyle w:val="NormalWeb"/>
        <w:tabs>
          <w:tab w:val="left" w:pos="8115"/>
        </w:tabs>
        <w:spacing w:before="0" w:beforeAutospacing="0" w:after="120" w:afterAutospacing="0"/>
        <w:rPr>
          <w:rFonts w:ascii="Arial" w:eastAsiaTheme="minorEastAsia" w:hAnsi="Arial" w:cs="Arial"/>
          <w:b/>
          <w:color w:val="000000" w:themeColor="text1"/>
          <w:kern w:val="24"/>
        </w:rPr>
      </w:pPr>
      <w:r w:rsidRPr="00B075A9">
        <w:rPr>
          <w:rFonts w:ascii="Arial" w:eastAsiaTheme="minorEastAsia" w:hAnsi="Arial" w:cs="Arial"/>
          <w:b/>
          <w:color w:val="000000" w:themeColor="text1"/>
          <w:kern w:val="24"/>
        </w:rPr>
        <w:tab/>
      </w:r>
    </w:p>
    <w:p w:rsidR="00C62A97" w:rsidRPr="00B075A9" w:rsidRDefault="00C62A97" w:rsidP="00B075A9">
      <w:pPr>
        <w:pStyle w:val="NormalWeb"/>
        <w:spacing w:before="0" w:beforeAutospacing="0" w:after="120" w:afterAutospacing="0"/>
        <w:rPr>
          <w:rFonts w:ascii="Arial" w:eastAsiaTheme="minorEastAsia" w:hAnsi="Arial" w:cs="Arial"/>
          <w:b/>
          <w:color w:val="000000" w:themeColor="text1"/>
          <w:kern w:val="24"/>
        </w:rPr>
      </w:pPr>
      <w:r w:rsidRPr="00B075A9">
        <w:rPr>
          <w:rFonts w:ascii="Arial" w:eastAsiaTheme="minorEastAsia" w:hAnsi="Arial" w:cs="Arial"/>
          <w:b/>
          <w:color w:val="000000" w:themeColor="text1"/>
          <w:kern w:val="24"/>
        </w:rPr>
        <w:t xml:space="preserve">2. MEMBERSHIP    </w:t>
      </w:r>
    </w:p>
    <w:p w:rsidR="00C62A97" w:rsidRPr="00B075A9" w:rsidRDefault="00C62A97" w:rsidP="00B075A9">
      <w:pPr>
        <w:pStyle w:val="NormalWeb"/>
        <w:spacing w:before="0" w:beforeAutospacing="0" w:after="120" w:afterAutospacing="0"/>
        <w:rPr>
          <w:rFonts w:ascii="Arial" w:eastAsiaTheme="minorEastAsia" w:hAnsi="Arial" w:cs="Arial"/>
          <w:color w:val="000000" w:themeColor="text1"/>
          <w:kern w:val="24"/>
        </w:rPr>
      </w:pPr>
      <w:r w:rsidRPr="00B075A9">
        <w:rPr>
          <w:rFonts w:ascii="Arial" w:eastAsiaTheme="minorEastAsia" w:hAnsi="Arial" w:cs="Arial"/>
          <w:color w:val="000000" w:themeColor="text1"/>
          <w:kern w:val="24"/>
        </w:rPr>
        <w:t>a.</w:t>
      </w:r>
      <w:r w:rsidRPr="00B075A9">
        <w:rPr>
          <w:rFonts w:ascii="Arial" w:eastAsiaTheme="minorEastAsia" w:hAnsi="Arial" w:cs="Arial"/>
          <w:b/>
          <w:color w:val="000000" w:themeColor="text1"/>
          <w:kern w:val="24"/>
        </w:rPr>
        <w:t xml:space="preserve"> </w:t>
      </w:r>
      <w:r w:rsidRPr="00B075A9">
        <w:rPr>
          <w:rFonts w:ascii="Arial" w:eastAsiaTheme="minorEastAsia" w:hAnsi="Arial" w:cs="Arial"/>
          <w:color w:val="000000" w:themeColor="text1"/>
          <w:kern w:val="24"/>
        </w:rPr>
        <w:t xml:space="preserve">Participation in the Platform is open to </w:t>
      </w:r>
      <w:r w:rsidR="009550C7" w:rsidRPr="00B075A9">
        <w:rPr>
          <w:rFonts w:ascii="Arial" w:eastAsiaTheme="minorEastAsia" w:hAnsi="Arial" w:cs="Arial"/>
          <w:color w:val="000000" w:themeColor="text1"/>
          <w:kern w:val="24"/>
        </w:rPr>
        <w:t xml:space="preserve">any individual organisational member </w:t>
      </w:r>
      <w:r w:rsidRPr="00B075A9">
        <w:rPr>
          <w:rFonts w:ascii="Arial" w:eastAsiaTheme="minorEastAsia" w:hAnsi="Arial" w:cs="Arial"/>
          <w:color w:val="000000" w:themeColor="text1"/>
          <w:kern w:val="24"/>
        </w:rPr>
        <w:t>of the community and voluntary sec</w:t>
      </w:r>
      <w:r w:rsidR="009550C7" w:rsidRPr="00B075A9">
        <w:rPr>
          <w:rFonts w:ascii="Arial" w:eastAsiaTheme="minorEastAsia" w:hAnsi="Arial" w:cs="Arial"/>
          <w:color w:val="000000" w:themeColor="text1"/>
          <w:kern w:val="24"/>
        </w:rPr>
        <w:t xml:space="preserve">tor of Causeway Coast and Glens, with discretion to limit attendance from each organisation if required.  (Community and voluntary organisations </w:t>
      </w:r>
      <w:r w:rsidRPr="00B075A9">
        <w:rPr>
          <w:rFonts w:ascii="Arial" w:eastAsiaTheme="minorEastAsia" w:hAnsi="Arial" w:cs="Arial"/>
          <w:color w:val="000000" w:themeColor="text1"/>
          <w:kern w:val="24"/>
        </w:rPr>
        <w:t>across community development, social enterprise, networking, health, arts, environment, voluntary sports and social inclusion themes etc.</w:t>
      </w:r>
      <w:r w:rsidR="009550C7" w:rsidRPr="00B075A9">
        <w:rPr>
          <w:rFonts w:ascii="Arial" w:eastAsiaTheme="minorEastAsia" w:hAnsi="Arial" w:cs="Arial"/>
          <w:color w:val="000000" w:themeColor="text1"/>
          <w:kern w:val="24"/>
        </w:rPr>
        <w:t>)</w:t>
      </w:r>
    </w:p>
    <w:p w:rsidR="00C62A97" w:rsidRPr="00B075A9" w:rsidRDefault="00C62A97" w:rsidP="00B075A9">
      <w:pPr>
        <w:spacing w:after="120" w:line="240" w:lineRule="auto"/>
        <w:rPr>
          <w:rFonts w:ascii="Arial" w:hAnsi="Arial" w:cs="Arial"/>
          <w:color w:val="000000" w:themeColor="text1"/>
          <w:sz w:val="24"/>
          <w:szCs w:val="24"/>
        </w:rPr>
      </w:pPr>
      <w:r w:rsidRPr="00B075A9">
        <w:rPr>
          <w:rFonts w:ascii="Arial" w:eastAsiaTheme="minorEastAsia" w:hAnsi="Arial" w:cs="Arial"/>
          <w:color w:val="000000" w:themeColor="text1"/>
          <w:kern w:val="24"/>
          <w:sz w:val="24"/>
          <w:szCs w:val="24"/>
        </w:rPr>
        <w:t xml:space="preserve">b. Participants made up of representatives of the community and voluntary sector can self-select to become involved or be </w:t>
      </w:r>
      <w:r w:rsidR="009550C7" w:rsidRPr="00B075A9">
        <w:rPr>
          <w:rFonts w:ascii="Arial" w:eastAsiaTheme="minorEastAsia" w:hAnsi="Arial" w:cs="Arial"/>
          <w:color w:val="000000" w:themeColor="text1"/>
          <w:kern w:val="24"/>
          <w:sz w:val="24"/>
          <w:szCs w:val="24"/>
        </w:rPr>
        <w:t xml:space="preserve">encouraged and supported </w:t>
      </w:r>
      <w:r w:rsidRPr="00B075A9">
        <w:rPr>
          <w:rFonts w:ascii="Arial" w:eastAsiaTheme="minorEastAsia" w:hAnsi="Arial" w:cs="Arial"/>
          <w:color w:val="000000" w:themeColor="text1"/>
          <w:kern w:val="24"/>
          <w:sz w:val="24"/>
          <w:szCs w:val="24"/>
        </w:rPr>
        <w:t>to participate, both planned and on an ad hoc basis.</w:t>
      </w:r>
    </w:p>
    <w:p w:rsidR="00C62A97" w:rsidRPr="00B075A9" w:rsidRDefault="00C62A97" w:rsidP="00B075A9">
      <w:pPr>
        <w:pStyle w:val="NormalWeb"/>
        <w:spacing w:before="0" w:beforeAutospacing="0" w:after="120" w:afterAutospacing="0"/>
        <w:rPr>
          <w:rFonts w:ascii="Arial" w:eastAsiaTheme="minorEastAsia" w:hAnsi="Arial" w:cs="Arial"/>
          <w:color w:val="000000" w:themeColor="text1"/>
          <w:kern w:val="24"/>
        </w:rPr>
      </w:pPr>
      <w:r w:rsidRPr="00B075A9">
        <w:rPr>
          <w:rFonts w:ascii="Arial" w:eastAsiaTheme="minorEastAsia" w:hAnsi="Arial" w:cs="Arial"/>
          <w:color w:val="000000" w:themeColor="text1"/>
          <w:kern w:val="24"/>
        </w:rPr>
        <w:t>c. It will be necessary to ensure opportunities for full participation of Section 75 groups, hence need to target groups in addition to ongoing open call for participants.</w:t>
      </w:r>
    </w:p>
    <w:p w:rsidR="00C62A97" w:rsidRPr="00B075A9" w:rsidRDefault="00C62A97" w:rsidP="00B075A9">
      <w:pPr>
        <w:pStyle w:val="NormalWeb"/>
        <w:spacing w:before="0" w:beforeAutospacing="0" w:after="120" w:afterAutospacing="0"/>
        <w:rPr>
          <w:rFonts w:ascii="Arial" w:eastAsiaTheme="minorEastAsia" w:hAnsi="Arial" w:cs="Arial"/>
          <w:color w:val="000000" w:themeColor="text1"/>
          <w:kern w:val="24"/>
        </w:rPr>
      </w:pPr>
      <w:r w:rsidRPr="00B075A9">
        <w:rPr>
          <w:rFonts w:ascii="Arial" w:eastAsiaTheme="minorEastAsia" w:hAnsi="Arial" w:cs="Arial"/>
          <w:color w:val="000000" w:themeColor="text1"/>
          <w:kern w:val="24"/>
        </w:rPr>
        <w:t xml:space="preserve">d. Representatives of Causeway Coast and Glens Borough Council, Causeway Coast and Glens Community Planning </w:t>
      </w:r>
      <w:r w:rsidR="009A69B9" w:rsidRPr="00B075A9">
        <w:rPr>
          <w:rFonts w:ascii="Arial" w:eastAsiaTheme="minorEastAsia" w:hAnsi="Arial" w:cs="Arial"/>
          <w:color w:val="000000" w:themeColor="text1"/>
          <w:kern w:val="24"/>
        </w:rPr>
        <w:t xml:space="preserve">Strategic </w:t>
      </w:r>
      <w:r w:rsidRPr="00B075A9">
        <w:rPr>
          <w:rFonts w:ascii="Arial" w:eastAsiaTheme="minorEastAsia" w:hAnsi="Arial" w:cs="Arial"/>
          <w:color w:val="000000" w:themeColor="text1"/>
          <w:kern w:val="24"/>
        </w:rPr>
        <w:t>Partners and other third parties may attend Platform meetings from time to time.</w:t>
      </w:r>
    </w:p>
    <w:p w:rsidR="00C62A97" w:rsidRPr="00B075A9" w:rsidRDefault="00C62A97" w:rsidP="00B075A9">
      <w:pPr>
        <w:pStyle w:val="NormalWeb"/>
        <w:spacing w:before="0" w:beforeAutospacing="0" w:after="120" w:afterAutospacing="0"/>
        <w:rPr>
          <w:rFonts w:ascii="Arial" w:eastAsiaTheme="minorEastAsia" w:hAnsi="Arial" w:cs="Arial"/>
          <w:color w:val="000000" w:themeColor="text1"/>
          <w:kern w:val="24"/>
        </w:rPr>
      </w:pPr>
      <w:r w:rsidRPr="00B075A9">
        <w:rPr>
          <w:rFonts w:ascii="Arial" w:eastAsiaTheme="minorEastAsia" w:hAnsi="Arial" w:cs="Arial"/>
          <w:color w:val="000000" w:themeColor="text1"/>
          <w:kern w:val="24"/>
        </w:rPr>
        <w:t xml:space="preserve">e. Community and voluntary representation as Support Partners for Causeway Coast and Glens Community Planning </w:t>
      </w:r>
      <w:r w:rsidR="00C23267" w:rsidRPr="00B075A9">
        <w:rPr>
          <w:rFonts w:ascii="Arial" w:eastAsiaTheme="minorEastAsia" w:hAnsi="Arial" w:cs="Arial"/>
          <w:color w:val="000000" w:themeColor="text1"/>
          <w:kern w:val="24"/>
        </w:rPr>
        <w:t xml:space="preserve">Strategic </w:t>
      </w:r>
      <w:r w:rsidRPr="00B075A9">
        <w:rPr>
          <w:rFonts w:ascii="Arial" w:eastAsiaTheme="minorEastAsia" w:hAnsi="Arial" w:cs="Arial"/>
          <w:color w:val="000000" w:themeColor="text1"/>
          <w:kern w:val="24"/>
        </w:rPr>
        <w:t xml:space="preserve">Partnership will be drawn from the membership of the Community Engagement Platform. </w:t>
      </w:r>
    </w:p>
    <w:p w:rsidR="00C62A97" w:rsidRPr="00B075A9" w:rsidRDefault="00C62A97" w:rsidP="00B075A9">
      <w:pPr>
        <w:pStyle w:val="NormalWeb"/>
        <w:spacing w:before="0" w:beforeAutospacing="0" w:after="120" w:afterAutospacing="0"/>
        <w:rPr>
          <w:rFonts w:ascii="Arial" w:eastAsiaTheme="minorEastAsia" w:hAnsi="Arial" w:cs="Arial"/>
          <w:b/>
          <w:color w:val="000000" w:themeColor="text1"/>
          <w:kern w:val="24"/>
        </w:rPr>
      </w:pPr>
    </w:p>
    <w:p w:rsidR="00C62A97" w:rsidRPr="00B075A9" w:rsidRDefault="00C62A97" w:rsidP="00B075A9">
      <w:pPr>
        <w:pStyle w:val="NormalWeb"/>
        <w:spacing w:before="0" w:beforeAutospacing="0" w:after="120" w:afterAutospacing="0"/>
        <w:rPr>
          <w:rFonts w:ascii="Arial" w:eastAsiaTheme="minorEastAsia" w:hAnsi="Arial" w:cs="Arial"/>
          <w:b/>
          <w:color w:val="000000" w:themeColor="text1"/>
          <w:kern w:val="24"/>
        </w:rPr>
      </w:pPr>
      <w:r w:rsidRPr="00B075A9">
        <w:rPr>
          <w:rFonts w:ascii="Arial" w:eastAsiaTheme="minorEastAsia" w:hAnsi="Arial" w:cs="Arial"/>
          <w:b/>
          <w:color w:val="000000" w:themeColor="text1"/>
          <w:kern w:val="24"/>
        </w:rPr>
        <w:t xml:space="preserve">3. MEETINGS </w:t>
      </w:r>
    </w:p>
    <w:p w:rsidR="00C62A97" w:rsidRPr="00B075A9" w:rsidRDefault="00C62A97" w:rsidP="00B075A9">
      <w:pPr>
        <w:pStyle w:val="NormalWeb"/>
        <w:spacing w:before="0" w:beforeAutospacing="0" w:after="120" w:afterAutospacing="0"/>
        <w:rPr>
          <w:rFonts w:ascii="Arial" w:eastAsiaTheme="minorEastAsia" w:hAnsi="Arial" w:cs="Arial"/>
          <w:color w:val="000000" w:themeColor="text1"/>
          <w:kern w:val="24"/>
        </w:rPr>
      </w:pPr>
      <w:r w:rsidRPr="00B075A9">
        <w:rPr>
          <w:rFonts w:ascii="Arial" w:eastAsiaTheme="minorEastAsia" w:hAnsi="Arial" w:cs="Arial"/>
          <w:color w:val="000000" w:themeColor="text1"/>
          <w:kern w:val="24"/>
        </w:rPr>
        <w:t xml:space="preserve">a. The </w:t>
      </w:r>
      <w:r w:rsidR="008F619D" w:rsidRPr="00B075A9">
        <w:rPr>
          <w:rFonts w:ascii="Arial" w:eastAsiaTheme="minorEastAsia" w:hAnsi="Arial" w:cs="Arial"/>
          <w:color w:val="000000" w:themeColor="text1"/>
          <w:kern w:val="24"/>
        </w:rPr>
        <w:t xml:space="preserve">Community Engagement </w:t>
      </w:r>
      <w:r w:rsidRPr="00B075A9">
        <w:rPr>
          <w:rFonts w:ascii="Arial" w:eastAsiaTheme="minorEastAsia" w:hAnsi="Arial" w:cs="Arial"/>
          <w:color w:val="000000" w:themeColor="text1"/>
          <w:kern w:val="24"/>
        </w:rPr>
        <w:t>Platform will meet a</w:t>
      </w:r>
      <w:r w:rsidR="008F619D" w:rsidRPr="00B075A9">
        <w:rPr>
          <w:rFonts w:ascii="Arial" w:eastAsiaTheme="minorEastAsia" w:hAnsi="Arial" w:cs="Arial"/>
          <w:color w:val="000000" w:themeColor="text1"/>
          <w:kern w:val="24"/>
        </w:rPr>
        <w:t>t least</w:t>
      </w:r>
      <w:r w:rsidRPr="00B075A9">
        <w:rPr>
          <w:rFonts w:ascii="Arial" w:eastAsiaTheme="minorEastAsia" w:hAnsi="Arial" w:cs="Arial"/>
          <w:color w:val="000000" w:themeColor="text1"/>
          <w:kern w:val="24"/>
        </w:rPr>
        <w:t xml:space="preserve"> quarterly</w:t>
      </w:r>
      <w:r w:rsidR="008F619D" w:rsidRPr="00B075A9">
        <w:rPr>
          <w:rFonts w:ascii="Arial" w:eastAsiaTheme="minorEastAsia" w:hAnsi="Arial" w:cs="Arial"/>
          <w:color w:val="000000" w:themeColor="text1"/>
          <w:kern w:val="24"/>
        </w:rPr>
        <w:t xml:space="preserve"> following an annual schedule.</w:t>
      </w:r>
      <w:r w:rsidRPr="00B075A9">
        <w:rPr>
          <w:rFonts w:ascii="Arial" w:eastAsiaTheme="minorEastAsia" w:hAnsi="Arial" w:cs="Arial"/>
          <w:color w:val="000000" w:themeColor="text1"/>
          <w:kern w:val="24"/>
        </w:rPr>
        <w:t xml:space="preserve"> </w:t>
      </w:r>
      <w:r w:rsidR="008F619D" w:rsidRPr="00B075A9">
        <w:rPr>
          <w:rFonts w:ascii="Arial" w:eastAsiaTheme="minorEastAsia" w:hAnsi="Arial" w:cs="Arial"/>
          <w:color w:val="000000" w:themeColor="text1"/>
          <w:kern w:val="24"/>
        </w:rPr>
        <w:t xml:space="preserve">Meetings will alternate between day and evening and last for </w:t>
      </w:r>
      <w:r w:rsidR="009A69B9" w:rsidRPr="00B075A9">
        <w:rPr>
          <w:rFonts w:ascii="Arial" w:eastAsiaTheme="minorEastAsia" w:hAnsi="Arial" w:cs="Arial"/>
          <w:color w:val="000000" w:themeColor="text1"/>
          <w:kern w:val="24"/>
        </w:rPr>
        <w:t xml:space="preserve">up to </w:t>
      </w:r>
      <w:r w:rsidR="008F619D" w:rsidRPr="00B075A9">
        <w:rPr>
          <w:rFonts w:ascii="Arial" w:eastAsiaTheme="minorEastAsia" w:hAnsi="Arial" w:cs="Arial"/>
          <w:color w:val="000000" w:themeColor="text1"/>
          <w:kern w:val="24"/>
        </w:rPr>
        <w:t xml:space="preserve">1 ½ hours. </w:t>
      </w:r>
    </w:p>
    <w:p w:rsidR="008F619D" w:rsidRPr="00B075A9" w:rsidRDefault="008F619D" w:rsidP="00B075A9">
      <w:pPr>
        <w:pStyle w:val="NormalWeb"/>
        <w:spacing w:before="0" w:beforeAutospacing="0" w:after="120" w:afterAutospacing="0"/>
        <w:rPr>
          <w:rFonts w:ascii="Arial" w:eastAsiaTheme="minorEastAsia" w:hAnsi="Arial" w:cs="Arial"/>
          <w:color w:val="000000" w:themeColor="text1"/>
          <w:kern w:val="24"/>
        </w:rPr>
      </w:pPr>
      <w:r w:rsidRPr="00B075A9">
        <w:rPr>
          <w:rFonts w:ascii="Arial" w:eastAsiaTheme="minorEastAsia" w:hAnsi="Arial" w:cs="Arial"/>
          <w:color w:val="000000" w:themeColor="text1"/>
          <w:kern w:val="24"/>
        </w:rPr>
        <w:t>b. The meeting schedule mechanism will be revisited on an annual basis to ensure representation across the community and voluntary sector.</w:t>
      </w:r>
    </w:p>
    <w:p w:rsidR="00DB18F8" w:rsidRPr="00B075A9" w:rsidRDefault="00CA3A0F" w:rsidP="00B075A9">
      <w:pPr>
        <w:pStyle w:val="NormalWeb"/>
        <w:spacing w:before="0" w:beforeAutospacing="0" w:after="120" w:afterAutospacing="0"/>
        <w:rPr>
          <w:rFonts w:ascii="Arial" w:eastAsiaTheme="minorEastAsia" w:hAnsi="Arial" w:cs="Arial"/>
          <w:color w:val="000000" w:themeColor="text1"/>
          <w:kern w:val="24"/>
        </w:rPr>
      </w:pPr>
      <w:r w:rsidRPr="00B075A9">
        <w:rPr>
          <w:rFonts w:ascii="Arial" w:eastAsiaTheme="minorEastAsia" w:hAnsi="Arial" w:cs="Arial"/>
          <w:color w:val="000000" w:themeColor="text1"/>
          <w:kern w:val="24"/>
        </w:rPr>
        <w:t>c</w:t>
      </w:r>
      <w:r w:rsidR="00C62A97" w:rsidRPr="00B075A9">
        <w:rPr>
          <w:rFonts w:ascii="Arial" w:eastAsiaTheme="minorEastAsia" w:hAnsi="Arial" w:cs="Arial"/>
          <w:color w:val="000000" w:themeColor="text1"/>
          <w:kern w:val="24"/>
        </w:rPr>
        <w:t xml:space="preserve">. </w:t>
      </w:r>
      <w:r w:rsidR="009A69B9" w:rsidRPr="00B075A9">
        <w:rPr>
          <w:rFonts w:ascii="Arial" w:eastAsiaTheme="minorEastAsia" w:hAnsi="Arial" w:cs="Arial"/>
          <w:color w:val="000000" w:themeColor="text1"/>
          <w:kern w:val="24"/>
        </w:rPr>
        <w:t xml:space="preserve">Community Engagement Platform meetings may be themed around topical issues, current consultations etc. Statutory agencies will be asked to inform, engage and input as relevant. </w:t>
      </w:r>
    </w:p>
    <w:p w:rsidR="00C62A97" w:rsidRPr="00B075A9" w:rsidRDefault="00CA3A0F" w:rsidP="00B075A9">
      <w:pPr>
        <w:pStyle w:val="NormalWeb"/>
        <w:spacing w:before="0" w:beforeAutospacing="0" w:after="120" w:afterAutospacing="0"/>
        <w:rPr>
          <w:rFonts w:ascii="Arial" w:eastAsiaTheme="minorEastAsia" w:hAnsi="Arial" w:cs="Arial"/>
          <w:color w:val="000000" w:themeColor="text1"/>
          <w:kern w:val="24"/>
        </w:rPr>
      </w:pPr>
      <w:r w:rsidRPr="00B075A9">
        <w:rPr>
          <w:rFonts w:ascii="Arial" w:eastAsiaTheme="minorEastAsia" w:hAnsi="Arial" w:cs="Arial"/>
          <w:color w:val="000000" w:themeColor="text1"/>
          <w:kern w:val="24"/>
        </w:rPr>
        <w:lastRenderedPageBreak/>
        <w:t>d</w:t>
      </w:r>
      <w:r w:rsidR="00DB18F8" w:rsidRPr="00B075A9">
        <w:rPr>
          <w:rFonts w:ascii="Arial" w:eastAsiaTheme="minorEastAsia" w:hAnsi="Arial" w:cs="Arial"/>
          <w:color w:val="000000" w:themeColor="text1"/>
          <w:kern w:val="24"/>
        </w:rPr>
        <w:t xml:space="preserve">. </w:t>
      </w:r>
      <w:r w:rsidR="00C62A97" w:rsidRPr="00B075A9">
        <w:rPr>
          <w:rFonts w:ascii="Arial" w:eastAsiaTheme="minorEastAsia" w:hAnsi="Arial" w:cs="Arial"/>
          <w:color w:val="000000" w:themeColor="text1"/>
          <w:kern w:val="24"/>
        </w:rPr>
        <w:t>The Platform may, at its discretion and from time to time establish sub-groups which may be thematic or task-focussed as required.</w:t>
      </w:r>
      <w:r w:rsidR="00DB18F8" w:rsidRPr="00B075A9">
        <w:rPr>
          <w:rFonts w:ascii="Arial" w:eastAsiaTheme="minorEastAsia" w:hAnsi="Arial" w:cs="Arial"/>
          <w:color w:val="000000" w:themeColor="text1"/>
          <w:kern w:val="24"/>
        </w:rPr>
        <w:t xml:space="preserve"> Terms of Reference for Subgroups /delegated powers will be agreed by the Community Engagement Platform and Subgroups will report directly to the Community Engagement Platform.</w:t>
      </w:r>
    </w:p>
    <w:p w:rsidR="00C62A97" w:rsidRPr="00B075A9" w:rsidRDefault="00CA3A0F" w:rsidP="00B075A9">
      <w:pPr>
        <w:pStyle w:val="NormalWeb"/>
        <w:spacing w:before="0" w:beforeAutospacing="0" w:after="120" w:afterAutospacing="0"/>
        <w:rPr>
          <w:rFonts w:ascii="Arial" w:eastAsiaTheme="minorEastAsia" w:hAnsi="Arial" w:cs="Arial"/>
          <w:color w:val="000000" w:themeColor="text1"/>
          <w:kern w:val="24"/>
        </w:rPr>
      </w:pPr>
      <w:r w:rsidRPr="00B075A9">
        <w:rPr>
          <w:rFonts w:ascii="Arial" w:eastAsiaTheme="minorEastAsia" w:hAnsi="Arial" w:cs="Arial"/>
          <w:color w:val="000000" w:themeColor="text1"/>
          <w:kern w:val="24"/>
        </w:rPr>
        <w:t>e</w:t>
      </w:r>
      <w:r w:rsidR="00C62A97" w:rsidRPr="00B075A9">
        <w:rPr>
          <w:rFonts w:ascii="Arial" w:eastAsiaTheme="minorEastAsia" w:hAnsi="Arial" w:cs="Arial"/>
          <w:color w:val="000000" w:themeColor="text1"/>
          <w:kern w:val="24"/>
        </w:rPr>
        <w:t xml:space="preserve">. The Platform will meet in Council facilities across </w:t>
      </w:r>
      <w:r w:rsidR="00AB115E">
        <w:rPr>
          <w:rFonts w:ascii="Arial" w:eastAsiaTheme="minorEastAsia" w:hAnsi="Arial" w:cs="Arial"/>
          <w:color w:val="000000" w:themeColor="text1"/>
          <w:kern w:val="24"/>
        </w:rPr>
        <w:t xml:space="preserve">the </w:t>
      </w:r>
      <w:r w:rsidR="00C62A97" w:rsidRPr="00B075A9">
        <w:rPr>
          <w:rFonts w:ascii="Arial" w:eastAsiaTheme="minorEastAsia" w:hAnsi="Arial" w:cs="Arial"/>
          <w:color w:val="000000" w:themeColor="text1"/>
          <w:kern w:val="24"/>
        </w:rPr>
        <w:t>Causeway Coast and Glens</w:t>
      </w:r>
      <w:r w:rsidR="00AB115E">
        <w:rPr>
          <w:rFonts w:ascii="Arial" w:eastAsiaTheme="minorEastAsia" w:hAnsi="Arial" w:cs="Arial"/>
          <w:color w:val="000000" w:themeColor="text1"/>
          <w:kern w:val="24"/>
        </w:rPr>
        <w:t xml:space="preserve"> area.  </w:t>
      </w:r>
      <w:r w:rsidR="00C62A97" w:rsidRPr="00B075A9">
        <w:rPr>
          <w:rFonts w:ascii="Arial" w:eastAsiaTheme="minorEastAsia" w:hAnsi="Arial" w:cs="Arial"/>
          <w:color w:val="000000" w:themeColor="text1"/>
          <w:kern w:val="24"/>
        </w:rPr>
        <w:t xml:space="preserve">Practical arrangements for notifying meetings, recording and distribution of notes of meeting/actions, venue etc. will be carried out by Community Development / Community Planning Council staff (Platform Secretariat) in consultation with </w:t>
      </w:r>
      <w:r w:rsidR="0025496B" w:rsidRPr="00B075A9">
        <w:rPr>
          <w:rFonts w:ascii="Arial" w:eastAsiaTheme="minorEastAsia" w:hAnsi="Arial" w:cs="Arial"/>
          <w:color w:val="000000" w:themeColor="text1"/>
          <w:kern w:val="24"/>
        </w:rPr>
        <w:t>Co-chairs</w:t>
      </w:r>
      <w:r w:rsidR="00C62A97" w:rsidRPr="00B075A9">
        <w:rPr>
          <w:rFonts w:ascii="Arial" w:eastAsiaTheme="minorEastAsia" w:hAnsi="Arial" w:cs="Arial"/>
          <w:color w:val="000000" w:themeColor="text1"/>
          <w:kern w:val="24"/>
        </w:rPr>
        <w:t>.</w:t>
      </w:r>
    </w:p>
    <w:p w:rsidR="00A444B5" w:rsidRPr="00B075A9" w:rsidRDefault="00CA3A0F" w:rsidP="00B075A9">
      <w:pPr>
        <w:pStyle w:val="NormalWeb"/>
        <w:spacing w:before="0" w:beforeAutospacing="0" w:after="120" w:afterAutospacing="0"/>
        <w:rPr>
          <w:rFonts w:ascii="Arial" w:eastAsiaTheme="minorEastAsia" w:hAnsi="Arial" w:cs="Arial"/>
          <w:color w:val="000000" w:themeColor="text1"/>
          <w:kern w:val="24"/>
        </w:rPr>
      </w:pPr>
      <w:r w:rsidRPr="00B075A9">
        <w:rPr>
          <w:rFonts w:ascii="Arial" w:eastAsiaTheme="minorEastAsia" w:hAnsi="Arial" w:cs="Arial"/>
          <w:color w:val="000000" w:themeColor="text1"/>
          <w:kern w:val="24"/>
        </w:rPr>
        <w:t>f</w:t>
      </w:r>
      <w:r w:rsidR="00C62A97" w:rsidRPr="00B075A9">
        <w:rPr>
          <w:rFonts w:ascii="Arial" w:eastAsiaTheme="minorEastAsia" w:hAnsi="Arial" w:cs="Arial"/>
          <w:color w:val="000000" w:themeColor="text1"/>
          <w:kern w:val="24"/>
        </w:rPr>
        <w:t>. All meetings of the full Platform will be notified for open participation through existing Council Community Development/ Community Planning registers and other Community and Voluntary registers available.</w:t>
      </w:r>
      <w:r w:rsidR="009A69B9" w:rsidRPr="00B075A9">
        <w:rPr>
          <w:rFonts w:ascii="Arial" w:eastAsiaTheme="minorEastAsia" w:hAnsi="Arial" w:cs="Arial"/>
          <w:color w:val="000000" w:themeColor="text1"/>
          <w:kern w:val="24"/>
        </w:rPr>
        <w:t xml:space="preserve"> Additional promotion will occur within communities residing around chosen venue each time.</w:t>
      </w:r>
    </w:p>
    <w:p w:rsidR="00B075A9" w:rsidRDefault="00B075A9" w:rsidP="00B075A9">
      <w:pPr>
        <w:spacing w:after="120" w:line="240" w:lineRule="auto"/>
        <w:rPr>
          <w:rFonts w:ascii="Arial" w:hAnsi="Arial" w:cs="Arial"/>
          <w:b/>
          <w:color w:val="000000" w:themeColor="text1"/>
          <w:sz w:val="24"/>
          <w:szCs w:val="24"/>
        </w:rPr>
      </w:pPr>
    </w:p>
    <w:p w:rsidR="00A444B5" w:rsidRPr="00B075A9" w:rsidRDefault="00C62A97" w:rsidP="00B075A9">
      <w:pPr>
        <w:spacing w:after="120" w:line="240" w:lineRule="auto"/>
        <w:rPr>
          <w:rFonts w:ascii="Arial" w:hAnsi="Arial" w:cs="Arial"/>
          <w:b/>
          <w:color w:val="000000" w:themeColor="text1"/>
          <w:sz w:val="24"/>
          <w:szCs w:val="24"/>
        </w:rPr>
      </w:pPr>
      <w:r w:rsidRPr="00B075A9">
        <w:rPr>
          <w:rFonts w:ascii="Arial" w:hAnsi="Arial" w:cs="Arial"/>
          <w:b/>
          <w:color w:val="000000" w:themeColor="text1"/>
          <w:sz w:val="24"/>
          <w:szCs w:val="24"/>
        </w:rPr>
        <w:t>4. ROLE AND UNDERTAKINGS</w:t>
      </w:r>
    </w:p>
    <w:p w:rsidR="00F95E14" w:rsidRPr="00B075A9" w:rsidRDefault="00C62A97" w:rsidP="00B075A9">
      <w:pPr>
        <w:spacing w:after="120" w:line="240" w:lineRule="auto"/>
        <w:rPr>
          <w:rFonts w:ascii="Arial" w:hAnsi="Arial" w:cs="Arial"/>
          <w:color w:val="000000" w:themeColor="text1"/>
          <w:sz w:val="24"/>
          <w:szCs w:val="24"/>
        </w:rPr>
      </w:pPr>
      <w:r w:rsidRPr="00B075A9">
        <w:rPr>
          <w:rFonts w:ascii="Arial" w:hAnsi="Arial" w:cs="Arial"/>
          <w:color w:val="000000" w:themeColor="text1"/>
          <w:sz w:val="24"/>
          <w:szCs w:val="24"/>
        </w:rPr>
        <w:t>a. The Causeway Coast and Glens Community Engagement Platform</w:t>
      </w:r>
      <w:r w:rsidR="00F95E14" w:rsidRPr="00B075A9">
        <w:rPr>
          <w:rFonts w:ascii="Arial" w:hAnsi="Arial" w:cs="Arial"/>
          <w:color w:val="000000" w:themeColor="text1"/>
          <w:sz w:val="24"/>
          <w:szCs w:val="24"/>
        </w:rPr>
        <w:t xml:space="preserve"> sets out</w:t>
      </w:r>
      <w:r w:rsidRPr="00B075A9">
        <w:rPr>
          <w:rFonts w:ascii="Arial" w:hAnsi="Arial" w:cs="Arial"/>
          <w:color w:val="000000" w:themeColor="text1"/>
          <w:sz w:val="24"/>
          <w:szCs w:val="24"/>
        </w:rPr>
        <w:t xml:space="preserve"> the principles for developing working relationships between the community /</w:t>
      </w:r>
      <w:r w:rsidR="00A444B5" w:rsidRPr="00B075A9">
        <w:rPr>
          <w:rFonts w:ascii="Arial" w:hAnsi="Arial" w:cs="Arial"/>
          <w:color w:val="000000" w:themeColor="text1"/>
          <w:sz w:val="24"/>
          <w:szCs w:val="24"/>
        </w:rPr>
        <w:t xml:space="preserve"> </w:t>
      </w:r>
      <w:r w:rsidRPr="00B075A9">
        <w:rPr>
          <w:rFonts w:ascii="Arial" w:hAnsi="Arial" w:cs="Arial"/>
          <w:color w:val="000000" w:themeColor="text1"/>
          <w:sz w:val="24"/>
          <w:szCs w:val="24"/>
        </w:rPr>
        <w:t>voluntary and statutory sectors across Causeway Coast and Glens</w:t>
      </w:r>
      <w:r w:rsidR="00AB115E">
        <w:rPr>
          <w:rFonts w:ascii="Arial" w:hAnsi="Arial" w:cs="Arial"/>
          <w:color w:val="000000" w:themeColor="text1"/>
          <w:sz w:val="24"/>
          <w:szCs w:val="24"/>
        </w:rPr>
        <w:t xml:space="preserve"> area</w:t>
      </w:r>
      <w:r w:rsidRPr="00B075A9">
        <w:rPr>
          <w:rFonts w:ascii="Arial" w:hAnsi="Arial" w:cs="Arial"/>
          <w:color w:val="000000" w:themeColor="text1"/>
          <w:sz w:val="24"/>
          <w:szCs w:val="24"/>
        </w:rPr>
        <w:t>.</w:t>
      </w:r>
      <w:r w:rsidR="00F95E14" w:rsidRPr="00B075A9">
        <w:rPr>
          <w:rFonts w:ascii="Arial" w:hAnsi="Arial" w:cs="Arial"/>
          <w:color w:val="000000" w:themeColor="text1"/>
          <w:sz w:val="24"/>
          <w:szCs w:val="24"/>
        </w:rPr>
        <w:t xml:space="preserve"> </w:t>
      </w:r>
    </w:p>
    <w:p w:rsidR="00C62A97" w:rsidRPr="00B075A9" w:rsidRDefault="00F95E14" w:rsidP="00B075A9">
      <w:pPr>
        <w:spacing w:after="120" w:line="240" w:lineRule="auto"/>
        <w:rPr>
          <w:rFonts w:ascii="Arial" w:hAnsi="Arial" w:cs="Arial"/>
          <w:color w:val="000000" w:themeColor="text1"/>
          <w:sz w:val="24"/>
          <w:szCs w:val="24"/>
        </w:rPr>
      </w:pPr>
      <w:r w:rsidRPr="00B075A9">
        <w:rPr>
          <w:rFonts w:ascii="Arial" w:hAnsi="Arial" w:cs="Arial"/>
          <w:color w:val="000000" w:themeColor="text1"/>
          <w:sz w:val="24"/>
          <w:szCs w:val="24"/>
        </w:rPr>
        <w:t>b. The Causeway Coast and Glens Community Engagement Platform</w:t>
      </w:r>
      <w:r w:rsidR="00C62A97" w:rsidRPr="00B075A9">
        <w:rPr>
          <w:rFonts w:ascii="Arial" w:hAnsi="Arial" w:cs="Arial"/>
          <w:color w:val="000000" w:themeColor="text1"/>
          <w:sz w:val="24"/>
          <w:szCs w:val="24"/>
        </w:rPr>
        <w:t xml:space="preserve"> </w:t>
      </w:r>
      <w:r w:rsidR="00114966" w:rsidRPr="00B075A9">
        <w:rPr>
          <w:rFonts w:ascii="Arial" w:hAnsi="Arial" w:cs="Arial"/>
          <w:color w:val="000000" w:themeColor="text1"/>
          <w:sz w:val="24"/>
          <w:szCs w:val="24"/>
        </w:rPr>
        <w:t xml:space="preserve">will </w:t>
      </w:r>
      <w:r w:rsidR="009A69B9" w:rsidRPr="00B075A9">
        <w:rPr>
          <w:rFonts w:ascii="Arial" w:hAnsi="Arial" w:cs="Arial"/>
          <w:color w:val="000000" w:themeColor="text1"/>
          <w:sz w:val="24"/>
          <w:szCs w:val="24"/>
        </w:rPr>
        <w:t>function as outlined in the</w:t>
      </w:r>
      <w:r w:rsidR="00DB18F8" w:rsidRPr="00B075A9">
        <w:rPr>
          <w:rFonts w:ascii="Arial" w:hAnsi="Arial" w:cs="Arial"/>
          <w:color w:val="000000" w:themeColor="text1"/>
          <w:sz w:val="24"/>
          <w:szCs w:val="24"/>
        </w:rPr>
        <w:t xml:space="preserve">se </w:t>
      </w:r>
      <w:r w:rsidR="009A69B9" w:rsidRPr="00B075A9">
        <w:rPr>
          <w:rFonts w:ascii="Arial" w:hAnsi="Arial" w:cs="Arial"/>
          <w:color w:val="000000" w:themeColor="text1"/>
          <w:sz w:val="24"/>
          <w:szCs w:val="24"/>
        </w:rPr>
        <w:t>Terms of Reference</w:t>
      </w:r>
      <w:r w:rsidR="00DB18F8" w:rsidRPr="00B075A9">
        <w:rPr>
          <w:rFonts w:ascii="Arial" w:hAnsi="Arial" w:cs="Arial"/>
          <w:color w:val="000000" w:themeColor="text1"/>
          <w:sz w:val="24"/>
          <w:szCs w:val="24"/>
        </w:rPr>
        <w:t xml:space="preserve"> and </w:t>
      </w:r>
      <w:r w:rsidR="009A69B9" w:rsidRPr="00B075A9">
        <w:rPr>
          <w:rFonts w:ascii="Arial" w:hAnsi="Arial" w:cs="Arial"/>
          <w:color w:val="000000" w:themeColor="text1"/>
          <w:sz w:val="24"/>
          <w:szCs w:val="24"/>
        </w:rPr>
        <w:t>as agreed by participants. The Terms of Reference may be amended after consultation and agreement by the Platform participants.</w:t>
      </w:r>
    </w:p>
    <w:p w:rsidR="0025496B" w:rsidRPr="00B075A9" w:rsidRDefault="00F95E14" w:rsidP="00B075A9">
      <w:pPr>
        <w:pStyle w:val="NormalWeb"/>
        <w:spacing w:before="0" w:beforeAutospacing="0" w:after="120" w:afterAutospacing="0"/>
        <w:rPr>
          <w:rFonts w:ascii="Arial" w:eastAsiaTheme="minorEastAsia" w:hAnsi="Arial" w:cs="Arial"/>
          <w:color w:val="000000" w:themeColor="text1"/>
          <w:kern w:val="24"/>
        </w:rPr>
      </w:pPr>
      <w:r w:rsidRPr="00B075A9">
        <w:rPr>
          <w:rFonts w:ascii="Arial" w:eastAsiaTheme="minorEastAsia" w:hAnsi="Arial" w:cs="Arial"/>
          <w:color w:val="000000" w:themeColor="text1"/>
          <w:kern w:val="24"/>
        </w:rPr>
        <w:t>c</w:t>
      </w:r>
      <w:r w:rsidR="00DB18F8" w:rsidRPr="00B075A9">
        <w:rPr>
          <w:rFonts w:ascii="Arial" w:eastAsiaTheme="minorEastAsia" w:hAnsi="Arial" w:cs="Arial"/>
          <w:color w:val="000000" w:themeColor="text1"/>
          <w:kern w:val="24"/>
        </w:rPr>
        <w:t>. The Platform will have a flat structure with two elected joint or Co-chairs to facilitate meetings and represent the community and voluntary sector on the Causeway Coast and Glens Community Planning Strategic Partnership</w:t>
      </w:r>
      <w:r w:rsidR="0025496B" w:rsidRPr="00B075A9">
        <w:rPr>
          <w:rFonts w:ascii="Arial" w:eastAsiaTheme="minorEastAsia" w:hAnsi="Arial" w:cs="Arial"/>
          <w:color w:val="000000" w:themeColor="text1"/>
          <w:kern w:val="24"/>
        </w:rPr>
        <w:t>,</w:t>
      </w:r>
      <w:r w:rsidR="00DB18F8" w:rsidRPr="00B075A9">
        <w:rPr>
          <w:rFonts w:ascii="Arial" w:eastAsiaTheme="minorEastAsia" w:hAnsi="Arial" w:cs="Arial"/>
          <w:color w:val="000000" w:themeColor="text1"/>
          <w:kern w:val="24"/>
        </w:rPr>
        <w:t xml:space="preserve"> as Support Partners for Community Planning</w:t>
      </w:r>
      <w:r w:rsidR="0025496B" w:rsidRPr="00B075A9">
        <w:rPr>
          <w:rFonts w:ascii="Arial" w:eastAsiaTheme="minorEastAsia" w:hAnsi="Arial" w:cs="Arial"/>
          <w:color w:val="000000" w:themeColor="text1"/>
          <w:kern w:val="24"/>
        </w:rPr>
        <w:t>.</w:t>
      </w:r>
      <w:r w:rsidR="00DB18F8" w:rsidRPr="00B075A9">
        <w:rPr>
          <w:rFonts w:ascii="Arial" w:eastAsiaTheme="minorEastAsia" w:hAnsi="Arial" w:cs="Arial"/>
          <w:color w:val="000000" w:themeColor="text1"/>
          <w:kern w:val="24"/>
        </w:rPr>
        <w:t xml:space="preserve"> </w:t>
      </w:r>
      <w:r w:rsidR="0025496B" w:rsidRPr="00B075A9">
        <w:rPr>
          <w:rFonts w:ascii="Arial" w:eastAsiaTheme="minorEastAsia" w:hAnsi="Arial" w:cs="Arial"/>
          <w:color w:val="000000" w:themeColor="text1"/>
          <w:kern w:val="24"/>
        </w:rPr>
        <w:t xml:space="preserve">The Community Engagement Platform will report to the Community Planning Strategic Partnership through the elected Co-chairs. </w:t>
      </w:r>
    </w:p>
    <w:p w:rsidR="00EA405F" w:rsidRPr="00B075A9" w:rsidRDefault="00F06447" w:rsidP="00B075A9">
      <w:pPr>
        <w:pStyle w:val="NormalWeb"/>
        <w:spacing w:before="0" w:beforeAutospacing="0" w:after="120" w:afterAutospacing="0"/>
        <w:rPr>
          <w:rFonts w:ascii="Arial" w:eastAsiaTheme="minorEastAsia" w:hAnsi="Arial" w:cs="Arial"/>
          <w:strike/>
          <w:color w:val="000000" w:themeColor="text1"/>
          <w:kern w:val="24"/>
        </w:rPr>
      </w:pPr>
      <w:r w:rsidRPr="00B075A9">
        <w:rPr>
          <w:rFonts w:ascii="Arial" w:eastAsiaTheme="minorEastAsia" w:hAnsi="Arial" w:cs="Arial"/>
          <w:color w:val="000000" w:themeColor="text1"/>
          <w:kern w:val="24"/>
        </w:rPr>
        <w:t>d</w:t>
      </w:r>
      <w:r w:rsidR="0025496B" w:rsidRPr="00B075A9">
        <w:rPr>
          <w:rFonts w:ascii="Arial" w:eastAsiaTheme="minorEastAsia" w:hAnsi="Arial" w:cs="Arial"/>
          <w:color w:val="000000" w:themeColor="text1"/>
          <w:kern w:val="24"/>
        </w:rPr>
        <w:t xml:space="preserve">. </w:t>
      </w:r>
      <w:r w:rsidR="00090EB6" w:rsidRPr="00B075A9">
        <w:rPr>
          <w:rFonts w:ascii="Arial" w:eastAsiaTheme="minorEastAsia" w:hAnsi="Arial" w:cs="Arial"/>
          <w:color w:val="000000" w:themeColor="text1"/>
          <w:kern w:val="24"/>
        </w:rPr>
        <w:t>Co-c</w:t>
      </w:r>
      <w:r w:rsidR="0025496B" w:rsidRPr="00B075A9">
        <w:rPr>
          <w:rFonts w:ascii="Arial" w:eastAsiaTheme="minorEastAsia" w:hAnsi="Arial" w:cs="Arial"/>
          <w:color w:val="000000" w:themeColor="text1"/>
          <w:kern w:val="24"/>
        </w:rPr>
        <w:t>hairs will be agreed by nomination and voted for by Community Engagement Platform participants – one vote per organisation attending the selection meeting.</w:t>
      </w:r>
      <w:r w:rsidR="00D11166" w:rsidRPr="00B075A9">
        <w:rPr>
          <w:rFonts w:ascii="Arial" w:eastAsiaTheme="minorEastAsia" w:hAnsi="Arial" w:cs="Arial"/>
          <w:color w:val="000000" w:themeColor="text1"/>
          <w:kern w:val="24"/>
        </w:rPr>
        <w:t xml:space="preserve"> Sufficient notification of nomination of Community Engagement Platform Co-Chairs will be given to the community and voluntary sector through existing Council Community Development/ Community Planning registers and other Community and Voluntary registers available. </w:t>
      </w:r>
      <w:r w:rsidR="0025496B" w:rsidRPr="00B075A9">
        <w:rPr>
          <w:rFonts w:ascii="Arial" w:eastAsiaTheme="minorEastAsia" w:hAnsi="Arial" w:cs="Arial"/>
          <w:color w:val="000000" w:themeColor="text1"/>
          <w:kern w:val="24"/>
        </w:rPr>
        <w:t xml:space="preserve"> </w:t>
      </w:r>
      <w:r w:rsidR="0025496B" w:rsidRPr="00B075A9">
        <w:rPr>
          <w:rFonts w:ascii="Arial" w:eastAsiaTheme="minorEastAsia" w:hAnsi="Arial" w:cs="Arial"/>
          <w:strike/>
          <w:color w:val="000000" w:themeColor="text1"/>
          <w:kern w:val="24"/>
        </w:rPr>
        <w:t xml:space="preserve"> </w:t>
      </w:r>
    </w:p>
    <w:p w:rsidR="00DB18F8" w:rsidRPr="00B075A9" w:rsidRDefault="00F06447" w:rsidP="00B075A9">
      <w:pPr>
        <w:pStyle w:val="NormalWeb"/>
        <w:spacing w:before="0" w:beforeAutospacing="0" w:after="120" w:afterAutospacing="0"/>
        <w:rPr>
          <w:rFonts w:ascii="Arial" w:eastAsiaTheme="minorEastAsia" w:hAnsi="Arial" w:cs="Arial"/>
          <w:color w:val="000000" w:themeColor="text1"/>
          <w:kern w:val="24"/>
        </w:rPr>
      </w:pPr>
      <w:r w:rsidRPr="00B075A9">
        <w:rPr>
          <w:rFonts w:ascii="Arial" w:eastAsiaTheme="minorEastAsia" w:hAnsi="Arial" w:cs="Arial"/>
          <w:color w:val="000000" w:themeColor="text1"/>
          <w:kern w:val="24"/>
        </w:rPr>
        <w:t>e</w:t>
      </w:r>
      <w:r w:rsidR="00EA405F" w:rsidRPr="00B075A9">
        <w:rPr>
          <w:rFonts w:ascii="Arial" w:eastAsiaTheme="minorEastAsia" w:hAnsi="Arial" w:cs="Arial"/>
          <w:color w:val="000000" w:themeColor="text1"/>
          <w:kern w:val="24"/>
        </w:rPr>
        <w:t xml:space="preserve">. </w:t>
      </w:r>
      <w:r w:rsidR="00D11166" w:rsidRPr="00B075A9">
        <w:rPr>
          <w:rFonts w:ascii="Arial" w:eastAsiaTheme="minorEastAsia" w:hAnsi="Arial" w:cs="Arial"/>
          <w:color w:val="000000" w:themeColor="text1"/>
          <w:kern w:val="24"/>
        </w:rPr>
        <w:t>Co-</w:t>
      </w:r>
      <w:r w:rsidR="00090EB6" w:rsidRPr="00B075A9">
        <w:rPr>
          <w:rFonts w:ascii="Arial" w:eastAsiaTheme="minorEastAsia" w:hAnsi="Arial" w:cs="Arial"/>
          <w:color w:val="000000" w:themeColor="text1"/>
          <w:kern w:val="24"/>
        </w:rPr>
        <w:t>c</w:t>
      </w:r>
      <w:r w:rsidR="00D11166" w:rsidRPr="00B075A9">
        <w:rPr>
          <w:rFonts w:ascii="Arial" w:eastAsiaTheme="minorEastAsia" w:hAnsi="Arial" w:cs="Arial"/>
          <w:color w:val="000000" w:themeColor="text1"/>
          <w:kern w:val="24"/>
        </w:rPr>
        <w:t xml:space="preserve">hairs will hold the position for one year only but can stand for nomination again. Organisations can </w:t>
      </w:r>
      <w:r w:rsidRPr="00B075A9">
        <w:rPr>
          <w:rFonts w:ascii="Arial" w:eastAsiaTheme="minorEastAsia" w:hAnsi="Arial" w:cs="Arial"/>
          <w:color w:val="000000" w:themeColor="text1"/>
          <w:kern w:val="24"/>
        </w:rPr>
        <w:t xml:space="preserve">only </w:t>
      </w:r>
      <w:r w:rsidR="00D11166" w:rsidRPr="00B075A9">
        <w:rPr>
          <w:rFonts w:ascii="Arial" w:eastAsiaTheme="minorEastAsia" w:hAnsi="Arial" w:cs="Arial"/>
          <w:color w:val="000000" w:themeColor="text1"/>
          <w:kern w:val="24"/>
        </w:rPr>
        <w:t>hold the ro</w:t>
      </w:r>
      <w:r w:rsidR="00090EB6" w:rsidRPr="00B075A9">
        <w:rPr>
          <w:rFonts w:ascii="Arial" w:eastAsiaTheme="minorEastAsia" w:hAnsi="Arial" w:cs="Arial"/>
          <w:color w:val="000000" w:themeColor="text1"/>
          <w:kern w:val="24"/>
        </w:rPr>
        <w:t>le of Co-c</w:t>
      </w:r>
      <w:r w:rsidR="00D11166" w:rsidRPr="00B075A9">
        <w:rPr>
          <w:rFonts w:ascii="Arial" w:eastAsiaTheme="minorEastAsia" w:hAnsi="Arial" w:cs="Arial"/>
          <w:color w:val="000000" w:themeColor="text1"/>
          <w:kern w:val="24"/>
        </w:rPr>
        <w:t>hair for a maximum of two successive years.</w:t>
      </w:r>
    </w:p>
    <w:p w:rsidR="00CA3A0F" w:rsidRPr="00B075A9" w:rsidRDefault="00CF030A" w:rsidP="00B075A9">
      <w:pPr>
        <w:pStyle w:val="NormalWeb"/>
        <w:spacing w:before="0" w:beforeAutospacing="0" w:after="120" w:afterAutospacing="0"/>
        <w:rPr>
          <w:rFonts w:ascii="Arial" w:eastAsiaTheme="minorEastAsia" w:hAnsi="Arial" w:cs="Arial"/>
          <w:color w:val="000000" w:themeColor="text1"/>
          <w:kern w:val="24"/>
        </w:rPr>
      </w:pPr>
      <w:r w:rsidRPr="00B075A9">
        <w:rPr>
          <w:rFonts w:ascii="Arial" w:eastAsiaTheme="minorEastAsia" w:hAnsi="Arial" w:cs="Arial"/>
          <w:color w:val="000000" w:themeColor="text1"/>
          <w:kern w:val="24"/>
        </w:rPr>
        <w:t xml:space="preserve">f. Decisions of the Community Engagement Platform will be reached by consensus i.e. participants will be satisfied with the decision even though it may not be their first choice. Where a voting mechanism is required, prior notification will be sent out through existing Council Community Development/ Community Planning registers and other Community and Voluntary registers available and each </w:t>
      </w:r>
      <w:r w:rsidR="00CA3A0F" w:rsidRPr="00B075A9">
        <w:rPr>
          <w:rFonts w:ascii="Arial" w:eastAsiaTheme="minorEastAsia" w:hAnsi="Arial" w:cs="Arial"/>
          <w:color w:val="000000" w:themeColor="text1"/>
          <w:kern w:val="24"/>
        </w:rPr>
        <w:t xml:space="preserve">community and voluntary </w:t>
      </w:r>
      <w:r w:rsidRPr="00B075A9">
        <w:rPr>
          <w:rFonts w:ascii="Arial" w:eastAsiaTheme="minorEastAsia" w:hAnsi="Arial" w:cs="Arial"/>
          <w:color w:val="000000" w:themeColor="text1"/>
          <w:kern w:val="24"/>
        </w:rPr>
        <w:t xml:space="preserve">organisation </w:t>
      </w:r>
      <w:r w:rsidR="00CA3A0F" w:rsidRPr="00B075A9">
        <w:rPr>
          <w:rFonts w:ascii="Arial" w:eastAsiaTheme="minorEastAsia" w:hAnsi="Arial" w:cs="Arial"/>
          <w:color w:val="000000" w:themeColor="text1"/>
          <w:kern w:val="24"/>
        </w:rPr>
        <w:t>attending the voting meeting will have one vote.</w:t>
      </w:r>
    </w:p>
    <w:p w:rsidR="00CA3A0F" w:rsidRPr="00B075A9" w:rsidRDefault="00CA3A0F" w:rsidP="00B075A9">
      <w:pPr>
        <w:spacing w:after="120" w:line="240" w:lineRule="auto"/>
        <w:rPr>
          <w:rFonts w:ascii="Arial" w:hAnsi="Arial" w:cs="Arial"/>
          <w:color w:val="000000" w:themeColor="text1"/>
          <w:sz w:val="24"/>
          <w:szCs w:val="24"/>
        </w:rPr>
      </w:pPr>
      <w:r w:rsidRPr="00B075A9">
        <w:rPr>
          <w:rFonts w:ascii="Arial" w:eastAsiaTheme="minorEastAsia" w:hAnsi="Arial" w:cs="Arial"/>
          <w:color w:val="000000" w:themeColor="text1"/>
          <w:kern w:val="24"/>
          <w:sz w:val="24"/>
          <w:szCs w:val="24"/>
        </w:rPr>
        <w:t xml:space="preserve">g. </w:t>
      </w:r>
      <w:r w:rsidRPr="00B075A9">
        <w:rPr>
          <w:rFonts w:ascii="Arial" w:hAnsi="Arial" w:cs="Arial"/>
          <w:color w:val="000000" w:themeColor="text1"/>
          <w:sz w:val="24"/>
          <w:szCs w:val="24"/>
        </w:rPr>
        <w:t xml:space="preserve">The agenda for the following </w:t>
      </w:r>
      <w:r w:rsidRPr="00B075A9">
        <w:rPr>
          <w:rFonts w:ascii="Arial" w:eastAsiaTheme="minorEastAsia" w:hAnsi="Arial" w:cs="Arial"/>
          <w:color w:val="000000" w:themeColor="text1"/>
          <w:kern w:val="24"/>
          <w:sz w:val="24"/>
          <w:szCs w:val="24"/>
        </w:rPr>
        <w:t xml:space="preserve">Community Engagement Platform </w:t>
      </w:r>
      <w:r w:rsidRPr="00B075A9">
        <w:rPr>
          <w:rFonts w:ascii="Arial" w:hAnsi="Arial" w:cs="Arial"/>
          <w:color w:val="000000" w:themeColor="text1"/>
          <w:sz w:val="24"/>
          <w:szCs w:val="24"/>
        </w:rPr>
        <w:t xml:space="preserve">meeting will be set at the close of each meeting by those in attendance. Additional </w:t>
      </w:r>
      <w:r w:rsidR="00EF2B4B" w:rsidRPr="00B075A9">
        <w:rPr>
          <w:rFonts w:ascii="Arial" w:hAnsi="Arial" w:cs="Arial"/>
          <w:color w:val="000000" w:themeColor="text1"/>
          <w:sz w:val="24"/>
          <w:szCs w:val="24"/>
        </w:rPr>
        <w:t xml:space="preserve">topic </w:t>
      </w:r>
      <w:r w:rsidRPr="00B075A9">
        <w:rPr>
          <w:rFonts w:ascii="Arial" w:hAnsi="Arial" w:cs="Arial"/>
          <w:color w:val="000000" w:themeColor="text1"/>
          <w:sz w:val="24"/>
          <w:szCs w:val="24"/>
        </w:rPr>
        <w:t>items can be forwarded to the Co-</w:t>
      </w:r>
      <w:r w:rsidR="00090EB6" w:rsidRPr="00B075A9">
        <w:rPr>
          <w:rFonts w:ascii="Arial" w:hAnsi="Arial" w:cs="Arial"/>
          <w:color w:val="000000" w:themeColor="text1"/>
          <w:sz w:val="24"/>
          <w:szCs w:val="24"/>
        </w:rPr>
        <w:t>c</w:t>
      </w:r>
      <w:r w:rsidRPr="00B075A9">
        <w:rPr>
          <w:rFonts w:ascii="Arial" w:hAnsi="Arial" w:cs="Arial"/>
          <w:color w:val="000000" w:themeColor="text1"/>
          <w:sz w:val="24"/>
          <w:szCs w:val="24"/>
        </w:rPr>
        <w:t xml:space="preserve">hairs for consideration of inclusion, giving at least two weeks’ </w:t>
      </w:r>
      <w:r w:rsidRPr="00B075A9">
        <w:rPr>
          <w:rFonts w:ascii="Arial" w:hAnsi="Arial" w:cs="Arial"/>
          <w:color w:val="000000" w:themeColor="text1"/>
          <w:sz w:val="24"/>
          <w:szCs w:val="24"/>
        </w:rPr>
        <w:lastRenderedPageBreak/>
        <w:t xml:space="preserve">notice prior to the date set for the next meeting, where possible. Any Other Business will be identified at the beginning of each meeting. </w:t>
      </w:r>
    </w:p>
    <w:p w:rsidR="00C62A97" w:rsidRPr="00B075A9" w:rsidRDefault="00CA3A0F" w:rsidP="00B075A9">
      <w:pPr>
        <w:spacing w:after="120" w:line="240" w:lineRule="auto"/>
        <w:rPr>
          <w:rFonts w:ascii="Arial" w:hAnsi="Arial" w:cs="Arial"/>
          <w:color w:val="000000" w:themeColor="text1"/>
          <w:sz w:val="24"/>
          <w:szCs w:val="24"/>
        </w:rPr>
      </w:pPr>
      <w:r w:rsidRPr="00B075A9">
        <w:rPr>
          <w:rFonts w:ascii="Arial" w:hAnsi="Arial" w:cs="Arial"/>
          <w:color w:val="000000" w:themeColor="text1"/>
          <w:sz w:val="24"/>
          <w:szCs w:val="24"/>
        </w:rPr>
        <w:t>h</w:t>
      </w:r>
      <w:r w:rsidR="00C62A97" w:rsidRPr="00B075A9">
        <w:rPr>
          <w:rFonts w:ascii="Arial" w:hAnsi="Arial" w:cs="Arial"/>
          <w:color w:val="000000" w:themeColor="text1"/>
          <w:sz w:val="24"/>
          <w:szCs w:val="24"/>
        </w:rPr>
        <w:t xml:space="preserve">. </w:t>
      </w:r>
      <w:r w:rsidR="00C62A97" w:rsidRPr="00B075A9">
        <w:rPr>
          <w:rFonts w:ascii="Arial" w:eastAsiaTheme="minorEastAsia" w:hAnsi="Arial" w:cs="Arial"/>
          <w:color w:val="000000" w:themeColor="text1"/>
          <w:kern w:val="24"/>
          <w:sz w:val="24"/>
          <w:szCs w:val="24"/>
        </w:rPr>
        <w:t xml:space="preserve">The </w:t>
      </w:r>
      <w:r w:rsidR="00F06447" w:rsidRPr="00B075A9">
        <w:rPr>
          <w:rFonts w:ascii="Arial" w:eastAsiaTheme="minorEastAsia" w:hAnsi="Arial" w:cs="Arial"/>
          <w:color w:val="000000" w:themeColor="text1"/>
          <w:kern w:val="24"/>
          <w:sz w:val="24"/>
          <w:szCs w:val="24"/>
        </w:rPr>
        <w:t xml:space="preserve">Community Engagement </w:t>
      </w:r>
      <w:r w:rsidR="00C62A97" w:rsidRPr="00B075A9">
        <w:rPr>
          <w:rFonts w:ascii="Arial" w:eastAsiaTheme="minorEastAsia" w:hAnsi="Arial" w:cs="Arial"/>
          <w:color w:val="000000" w:themeColor="text1"/>
          <w:kern w:val="24"/>
          <w:sz w:val="24"/>
          <w:szCs w:val="24"/>
        </w:rPr>
        <w:t xml:space="preserve">Platform will provide a means to reflect upon and consider the needs and aspirations of the community and voluntary sector, working together to help achieve outcomes of the Causeway Coast and Glens Community Plan. </w:t>
      </w:r>
    </w:p>
    <w:p w:rsidR="00C62A97" w:rsidRPr="00B075A9" w:rsidRDefault="00CA3A0F" w:rsidP="00B075A9">
      <w:pPr>
        <w:spacing w:after="120" w:line="240" w:lineRule="auto"/>
        <w:rPr>
          <w:rFonts w:ascii="Arial" w:hAnsi="Arial" w:cs="Arial"/>
          <w:color w:val="000000" w:themeColor="text1"/>
          <w:sz w:val="24"/>
          <w:szCs w:val="24"/>
        </w:rPr>
      </w:pPr>
      <w:r w:rsidRPr="00B075A9">
        <w:rPr>
          <w:rFonts w:ascii="Arial" w:hAnsi="Arial" w:cs="Arial"/>
          <w:color w:val="000000" w:themeColor="text1"/>
          <w:sz w:val="24"/>
          <w:szCs w:val="24"/>
        </w:rPr>
        <w:t>i</w:t>
      </w:r>
      <w:r w:rsidR="00C62A97" w:rsidRPr="00B075A9">
        <w:rPr>
          <w:rFonts w:ascii="Arial" w:hAnsi="Arial" w:cs="Arial"/>
          <w:color w:val="000000" w:themeColor="text1"/>
          <w:sz w:val="24"/>
          <w:szCs w:val="24"/>
        </w:rPr>
        <w:t xml:space="preserve">. The </w:t>
      </w:r>
      <w:r w:rsidR="00F06447" w:rsidRPr="00B075A9">
        <w:rPr>
          <w:rFonts w:ascii="Arial" w:hAnsi="Arial" w:cs="Arial"/>
          <w:color w:val="000000" w:themeColor="text1"/>
          <w:sz w:val="24"/>
          <w:szCs w:val="24"/>
        </w:rPr>
        <w:t xml:space="preserve">Community Engagement </w:t>
      </w:r>
      <w:r w:rsidR="00C62A97" w:rsidRPr="00B075A9">
        <w:rPr>
          <w:rFonts w:ascii="Arial" w:hAnsi="Arial" w:cs="Arial"/>
          <w:color w:val="000000" w:themeColor="text1"/>
          <w:sz w:val="24"/>
          <w:szCs w:val="24"/>
        </w:rPr>
        <w:t>Platform will set a framework for effective consultation, represe</w:t>
      </w:r>
      <w:r w:rsidR="00F06447" w:rsidRPr="00B075A9">
        <w:rPr>
          <w:rFonts w:ascii="Arial" w:hAnsi="Arial" w:cs="Arial"/>
          <w:color w:val="000000" w:themeColor="text1"/>
          <w:sz w:val="24"/>
          <w:szCs w:val="24"/>
        </w:rPr>
        <w:t xml:space="preserve">ntation and partnership working including agreeing definitions, shared values and joint and distinct undertakings. </w:t>
      </w:r>
    </w:p>
    <w:p w:rsidR="00C62A97" w:rsidRPr="00B075A9" w:rsidRDefault="00CA3A0F" w:rsidP="00B075A9">
      <w:pPr>
        <w:spacing w:after="120" w:line="240" w:lineRule="auto"/>
        <w:rPr>
          <w:rFonts w:ascii="Arial" w:hAnsi="Arial" w:cs="Arial"/>
          <w:color w:val="000000" w:themeColor="text1"/>
          <w:sz w:val="24"/>
          <w:szCs w:val="24"/>
        </w:rPr>
      </w:pPr>
      <w:r w:rsidRPr="00B075A9">
        <w:rPr>
          <w:rFonts w:ascii="Arial" w:hAnsi="Arial" w:cs="Arial"/>
          <w:color w:val="000000" w:themeColor="text1"/>
          <w:sz w:val="24"/>
          <w:szCs w:val="24"/>
        </w:rPr>
        <w:t>j</w:t>
      </w:r>
      <w:r w:rsidR="00C62A97" w:rsidRPr="00B075A9">
        <w:rPr>
          <w:rFonts w:ascii="Arial" w:hAnsi="Arial" w:cs="Arial"/>
          <w:color w:val="000000" w:themeColor="text1"/>
          <w:sz w:val="24"/>
          <w:szCs w:val="24"/>
        </w:rPr>
        <w:t>.</w:t>
      </w:r>
      <w:r w:rsidR="00CF030A" w:rsidRPr="00B075A9">
        <w:rPr>
          <w:rFonts w:ascii="Arial" w:hAnsi="Arial" w:cs="Arial"/>
          <w:color w:val="000000" w:themeColor="text1"/>
          <w:sz w:val="24"/>
          <w:szCs w:val="24"/>
        </w:rPr>
        <w:t xml:space="preserve"> The Community Engagement Platform will help strengthen relationships between the Community Planning Strategic Partnership and increase participants’ understanding of how the public and voluntary sectors work.</w:t>
      </w:r>
      <w:r w:rsidR="00C62A97" w:rsidRPr="00B075A9">
        <w:rPr>
          <w:rFonts w:ascii="Arial" w:hAnsi="Arial" w:cs="Arial"/>
          <w:color w:val="000000" w:themeColor="text1"/>
          <w:sz w:val="24"/>
          <w:szCs w:val="24"/>
        </w:rPr>
        <w:t xml:space="preserve"> </w:t>
      </w:r>
    </w:p>
    <w:p w:rsidR="00C62A97" w:rsidRPr="00B075A9" w:rsidRDefault="00CA3A0F" w:rsidP="00B075A9">
      <w:pPr>
        <w:spacing w:after="120" w:line="240" w:lineRule="auto"/>
        <w:rPr>
          <w:rFonts w:ascii="Arial" w:eastAsiaTheme="minorEastAsia" w:hAnsi="Arial" w:cs="Arial"/>
          <w:color w:val="000000" w:themeColor="text1"/>
          <w:kern w:val="24"/>
          <w:sz w:val="24"/>
          <w:szCs w:val="24"/>
        </w:rPr>
      </w:pPr>
      <w:r w:rsidRPr="00B075A9">
        <w:rPr>
          <w:rFonts w:ascii="Arial" w:hAnsi="Arial" w:cs="Arial"/>
          <w:color w:val="000000" w:themeColor="text1"/>
          <w:sz w:val="24"/>
          <w:szCs w:val="24"/>
        </w:rPr>
        <w:t>k</w:t>
      </w:r>
      <w:r w:rsidR="00C62A97" w:rsidRPr="00B075A9">
        <w:rPr>
          <w:rFonts w:ascii="Arial" w:hAnsi="Arial" w:cs="Arial"/>
          <w:color w:val="000000" w:themeColor="text1"/>
          <w:sz w:val="24"/>
          <w:szCs w:val="24"/>
        </w:rPr>
        <w:t xml:space="preserve">. </w:t>
      </w:r>
      <w:r w:rsidR="00CF030A" w:rsidRPr="00B075A9">
        <w:rPr>
          <w:rFonts w:ascii="Arial" w:hAnsi="Arial" w:cs="Arial"/>
          <w:color w:val="000000" w:themeColor="text1"/>
          <w:sz w:val="24"/>
          <w:szCs w:val="24"/>
        </w:rPr>
        <w:t xml:space="preserve">The Community Engagement Platform will help to improve communication, common understanding, trust and respect between the community and voluntary sector and public sector organisations of </w:t>
      </w:r>
      <w:r w:rsidR="00AB115E">
        <w:rPr>
          <w:rFonts w:ascii="Arial" w:hAnsi="Arial" w:cs="Arial"/>
          <w:color w:val="000000" w:themeColor="text1"/>
          <w:sz w:val="24"/>
          <w:szCs w:val="24"/>
        </w:rPr>
        <w:t xml:space="preserve">the </w:t>
      </w:r>
      <w:r w:rsidR="00CF030A" w:rsidRPr="00B075A9">
        <w:rPr>
          <w:rFonts w:ascii="Arial" w:hAnsi="Arial" w:cs="Arial"/>
          <w:color w:val="000000" w:themeColor="text1"/>
          <w:sz w:val="24"/>
          <w:szCs w:val="24"/>
        </w:rPr>
        <w:t>Causeway Coast and Glens</w:t>
      </w:r>
      <w:r w:rsidR="00AB115E">
        <w:rPr>
          <w:rFonts w:ascii="Arial" w:hAnsi="Arial" w:cs="Arial"/>
          <w:color w:val="000000" w:themeColor="text1"/>
          <w:sz w:val="24"/>
          <w:szCs w:val="24"/>
        </w:rPr>
        <w:t xml:space="preserve"> area</w:t>
      </w:r>
      <w:r w:rsidR="00CF030A" w:rsidRPr="00B075A9">
        <w:rPr>
          <w:rFonts w:ascii="Arial" w:hAnsi="Arial" w:cs="Arial"/>
          <w:color w:val="000000" w:themeColor="text1"/>
          <w:sz w:val="24"/>
          <w:szCs w:val="24"/>
        </w:rPr>
        <w:t xml:space="preserve">. </w:t>
      </w:r>
    </w:p>
    <w:p w:rsidR="00C62A97" w:rsidRPr="00B075A9" w:rsidRDefault="00C62A97" w:rsidP="00B075A9">
      <w:pPr>
        <w:spacing w:after="120" w:line="240" w:lineRule="auto"/>
        <w:ind w:left="720" w:hanging="720"/>
        <w:contextualSpacing/>
        <w:rPr>
          <w:rFonts w:ascii="Arial" w:hAnsi="Arial" w:cs="Arial"/>
          <w:b/>
          <w:color w:val="000000" w:themeColor="text1"/>
          <w:sz w:val="24"/>
          <w:szCs w:val="24"/>
        </w:rPr>
      </w:pPr>
    </w:p>
    <w:p w:rsidR="00C62A97" w:rsidRPr="00B075A9" w:rsidRDefault="00C62A97" w:rsidP="00B075A9">
      <w:pPr>
        <w:spacing w:after="120" w:line="240" w:lineRule="auto"/>
        <w:ind w:left="720" w:hanging="720"/>
        <w:contextualSpacing/>
        <w:rPr>
          <w:rFonts w:ascii="Arial" w:hAnsi="Arial" w:cs="Arial"/>
          <w:b/>
          <w:color w:val="000000" w:themeColor="text1"/>
          <w:sz w:val="24"/>
          <w:szCs w:val="24"/>
        </w:rPr>
      </w:pPr>
      <w:r w:rsidRPr="00B075A9">
        <w:rPr>
          <w:rFonts w:ascii="Arial" w:hAnsi="Arial" w:cs="Arial"/>
          <w:b/>
          <w:color w:val="000000" w:themeColor="text1"/>
          <w:sz w:val="24"/>
          <w:szCs w:val="24"/>
        </w:rPr>
        <w:t>5. COMMITMENT TO THE TERMS OF REFERENCE</w:t>
      </w:r>
    </w:p>
    <w:p w:rsidR="00C62A97" w:rsidRPr="00B075A9" w:rsidRDefault="00C62A97" w:rsidP="00B075A9">
      <w:pPr>
        <w:spacing w:after="120" w:line="240" w:lineRule="auto"/>
        <w:ind w:left="720" w:hanging="720"/>
        <w:contextualSpacing/>
        <w:rPr>
          <w:rFonts w:ascii="Arial" w:hAnsi="Arial" w:cs="Arial"/>
          <w:color w:val="000000" w:themeColor="text1"/>
          <w:sz w:val="24"/>
          <w:szCs w:val="24"/>
        </w:rPr>
      </w:pPr>
    </w:p>
    <w:p w:rsidR="00C62A97" w:rsidRPr="00B075A9" w:rsidRDefault="00C62A97" w:rsidP="00B075A9">
      <w:pPr>
        <w:spacing w:after="120" w:line="240" w:lineRule="auto"/>
        <w:rPr>
          <w:rFonts w:ascii="Arial" w:eastAsiaTheme="minorEastAsia" w:hAnsi="Arial" w:cs="Arial"/>
          <w:color w:val="000000" w:themeColor="text1"/>
          <w:kern w:val="24"/>
          <w:sz w:val="24"/>
          <w:szCs w:val="24"/>
        </w:rPr>
      </w:pPr>
      <w:r w:rsidRPr="00B075A9">
        <w:rPr>
          <w:rFonts w:ascii="Arial" w:hAnsi="Arial" w:cs="Arial"/>
          <w:color w:val="000000" w:themeColor="text1"/>
          <w:sz w:val="24"/>
          <w:szCs w:val="24"/>
        </w:rPr>
        <w:t>a. Entering into this agreement does not constitute a legal partnership amongst members of the Causeway Coast and Glens Community Engagement Platform but participants will accept and agree to be bound by the principles set out in this terms of reference document and to act in the interests of all people living in in our community.</w:t>
      </w:r>
    </w:p>
    <w:p w:rsidR="001059C8" w:rsidRPr="00B075A9" w:rsidRDefault="00DF4AE7" w:rsidP="00B075A9">
      <w:pPr>
        <w:tabs>
          <w:tab w:val="left" w:pos="2625"/>
        </w:tabs>
        <w:spacing w:after="120" w:line="240" w:lineRule="auto"/>
        <w:rPr>
          <w:rFonts w:ascii="Arial" w:hAnsi="Arial" w:cs="Arial"/>
          <w:color w:val="000000" w:themeColor="text1"/>
          <w:sz w:val="24"/>
          <w:szCs w:val="24"/>
        </w:rPr>
      </w:pPr>
      <w:r w:rsidRPr="00B075A9">
        <w:rPr>
          <w:rFonts w:ascii="Arial" w:hAnsi="Arial" w:cs="Arial"/>
          <w:color w:val="000000" w:themeColor="text1"/>
          <w:sz w:val="24"/>
          <w:szCs w:val="24"/>
        </w:rPr>
        <w:t>27/11/18</w:t>
      </w:r>
    </w:p>
    <w:sectPr w:rsidR="001059C8" w:rsidRPr="00B075A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0B1" w:rsidRDefault="00A520B1" w:rsidP="00C62A97">
      <w:pPr>
        <w:spacing w:after="0" w:line="240" w:lineRule="auto"/>
      </w:pPr>
      <w:r>
        <w:separator/>
      </w:r>
    </w:p>
  </w:endnote>
  <w:endnote w:type="continuationSeparator" w:id="0">
    <w:p w:rsidR="00A520B1" w:rsidRDefault="00A520B1" w:rsidP="00C6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586840"/>
      <w:docPartObj>
        <w:docPartGallery w:val="Page Numbers (Bottom of Page)"/>
        <w:docPartUnique/>
      </w:docPartObj>
    </w:sdtPr>
    <w:sdtEndPr>
      <w:rPr>
        <w:color w:val="7F7F7F" w:themeColor="background1" w:themeShade="7F"/>
        <w:spacing w:val="60"/>
      </w:rPr>
    </w:sdtEndPr>
    <w:sdtContent>
      <w:p w:rsidR="001B0CD0" w:rsidRDefault="00B80717" w:rsidP="00B80717">
        <w:pPr>
          <w:pStyle w:val="Footer"/>
          <w:pBdr>
            <w:top w:val="single" w:sz="4" w:space="1" w:color="D9D9D9" w:themeColor="background1" w:themeShade="D9"/>
          </w:pBdr>
          <w:jc w:val="center"/>
          <w:rPr>
            <w:b/>
            <w:bCs/>
          </w:rPr>
        </w:pPr>
        <w:r w:rsidRPr="00B80717">
          <w:rPr>
            <w:sz w:val="18"/>
            <w:szCs w:val="18"/>
          </w:rPr>
          <w:t xml:space="preserve">Agreed Terms of Reference and Values for the Causeway Coast and Glens Community Engagement Platform </w:t>
        </w:r>
        <w:r>
          <w:rPr>
            <w:sz w:val="18"/>
            <w:szCs w:val="18"/>
          </w:rPr>
          <w:t xml:space="preserve">- </w:t>
        </w:r>
        <w:r w:rsidRPr="00B80717">
          <w:rPr>
            <w:sz w:val="18"/>
            <w:szCs w:val="18"/>
          </w:rPr>
          <w:t xml:space="preserve"> 27/11/18</w:t>
        </w:r>
        <w:r>
          <w:t xml:space="preserve">      </w:t>
        </w:r>
        <w:r w:rsidR="00C62A97">
          <w:fldChar w:fldCharType="begin"/>
        </w:r>
        <w:r w:rsidR="00C62A97">
          <w:instrText xml:space="preserve"> PAGE   \* MERGEFORMAT </w:instrText>
        </w:r>
        <w:r w:rsidR="00C62A97">
          <w:fldChar w:fldCharType="separate"/>
        </w:r>
        <w:r w:rsidR="00315392" w:rsidRPr="00315392">
          <w:rPr>
            <w:b/>
            <w:bCs/>
            <w:noProof/>
          </w:rPr>
          <w:t>4</w:t>
        </w:r>
        <w:r w:rsidR="00C62A97">
          <w:rPr>
            <w:b/>
            <w:bCs/>
            <w:noProof/>
          </w:rPr>
          <w:fldChar w:fldCharType="end"/>
        </w:r>
        <w:r w:rsidR="00C62A97">
          <w:rPr>
            <w:b/>
            <w:bCs/>
          </w:rPr>
          <w:t xml:space="preserve"> | </w:t>
        </w:r>
        <w:r w:rsidR="00C62A97">
          <w:rPr>
            <w:color w:val="7F7F7F" w:themeColor="background1" w:themeShade="7F"/>
            <w:spacing w:val="60"/>
          </w:rPr>
          <w:t>Page</w:t>
        </w:r>
      </w:p>
    </w:sdtContent>
  </w:sdt>
  <w:p w:rsidR="00513FF6" w:rsidRDefault="003153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0B1" w:rsidRDefault="00A520B1" w:rsidP="00C62A97">
      <w:pPr>
        <w:spacing w:after="0" w:line="240" w:lineRule="auto"/>
      </w:pPr>
      <w:r>
        <w:separator/>
      </w:r>
    </w:p>
  </w:footnote>
  <w:footnote w:type="continuationSeparator" w:id="0">
    <w:p w:rsidR="00A520B1" w:rsidRDefault="00A520B1" w:rsidP="00C62A97">
      <w:pPr>
        <w:spacing w:after="0" w:line="240" w:lineRule="auto"/>
      </w:pPr>
      <w:r>
        <w:continuationSeparator/>
      </w:r>
    </w:p>
  </w:footnote>
  <w:footnote w:id="1">
    <w:p w:rsidR="00C62A97" w:rsidRPr="00322064" w:rsidRDefault="00C62A97" w:rsidP="00C62A97">
      <w:pPr>
        <w:pStyle w:val="NormalWeb"/>
        <w:shd w:val="clear" w:color="auto" w:fill="FFFFFF"/>
        <w:spacing w:before="0" w:beforeAutospacing="0" w:after="150" w:afterAutospacing="0" w:line="300" w:lineRule="atLeast"/>
        <w:rPr>
          <w:rFonts w:ascii="Verdana" w:hAnsi="Verdana" w:cs="Arial"/>
          <w:i/>
          <w:color w:val="404040" w:themeColor="text1" w:themeTint="BF"/>
          <w:sz w:val="18"/>
          <w:szCs w:val="18"/>
        </w:rPr>
      </w:pPr>
      <w:r>
        <w:rPr>
          <w:rStyle w:val="FootnoteReference"/>
        </w:rPr>
        <w:footnoteRef/>
      </w:r>
      <w:r>
        <w:t xml:space="preserve"> </w:t>
      </w:r>
      <w:r w:rsidRPr="00322064">
        <w:rPr>
          <w:rFonts w:ascii="Verdana" w:hAnsi="Verdana" w:cs="Arial"/>
          <w:i/>
          <w:color w:val="404040" w:themeColor="text1" w:themeTint="BF"/>
          <w:sz w:val="18"/>
          <w:szCs w:val="18"/>
        </w:rPr>
        <w:t>The statutory partners of Council designated by legislation within the “Community Partners Order 2016” and forming the current participants in the Causeway Coast and Glens Community Planning Strategic Partnership alongside ten Elected Members of Causeway Coast and Glens Borough Council are as follows:-</w:t>
      </w:r>
    </w:p>
    <w:p w:rsidR="00C62A97" w:rsidRPr="00A82A20" w:rsidRDefault="00C62A97" w:rsidP="00C62A97">
      <w:pPr>
        <w:pStyle w:val="NormalWeb"/>
        <w:shd w:val="clear" w:color="auto" w:fill="FFFFFF"/>
        <w:spacing w:before="0" w:beforeAutospacing="0" w:after="150" w:afterAutospacing="0" w:line="300" w:lineRule="atLeast"/>
        <w:rPr>
          <w:rFonts w:ascii="Verdana" w:hAnsi="Verdana" w:cs="Arial"/>
          <w:i/>
          <w:color w:val="404040" w:themeColor="text1" w:themeTint="BF"/>
          <w:sz w:val="18"/>
          <w:szCs w:val="18"/>
        </w:rPr>
      </w:pPr>
      <w:r w:rsidRPr="00322064">
        <w:rPr>
          <w:rFonts w:ascii="Verdana" w:hAnsi="Verdana" w:cs="Arial"/>
          <w:i/>
          <w:color w:val="404040" w:themeColor="text1" w:themeTint="BF"/>
          <w:sz w:val="18"/>
          <w:szCs w:val="18"/>
        </w:rPr>
        <w:t>Police Service for NI, Tourism NI , Education Authority for NI, Northern Health and Social Care Trust,  Western Health and Social Care Trust, Health and Social Care Board, Housing Executive NI, Public Health Agency, NI Fire and Rescue Service,  Invest NI,  Sport NI,  Libraries NI and the Council for Catholic Maintained Schools (CCMS).</w:t>
      </w:r>
    </w:p>
    <w:p w:rsidR="00C62A97" w:rsidRDefault="00C62A97" w:rsidP="00C62A9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A97" w:rsidRDefault="00C62A97" w:rsidP="00C62A97">
    <w:pPr>
      <w:pStyle w:val="Header"/>
      <w:tabs>
        <w:tab w:val="clear" w:pos="4513"/>
        <w:tab w:val="clear" w:pos="9026"/>
        <w:tab w:val="left" w:pos="400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358C7"/>
    <w:multiLevelType w:val="hybridMultilevel"/>
    <w:tmpl w:val="112C13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A02F96"/>
    <w:multiLevelType w:val="hybridMultilevel"/>
    <w:tmpl w:val="8668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E0C"/>
    <w:rsid w:val="00090EB6"/>
    <w:rsid w:val="001059C8"/>
    <w:rsid w:val="00114966"/>
    <w:rsid w:val="001D0F47"/>
    <w:rsid w:val="002305CF"/>
    <w:rsid w:val="0025496B"/>
    <w:rsid w:val="00315392"/>
    <w:rsid w:val="008467CE"/>
    <w:rsid w:val="00881E0C"/>
    <w:rsid w:val="008F619D"/>
    <w:rsid w:val="009550C7"/>
    <w:rsid w:val="0096534E"/>
    <w:rsid w:val="009A69B9"/>
    <w:rsid w:val="009B7D1D"/>
    <w:rsid w:val="00A444B5"/>
    <w:rsid w:val="00A520B1"/>
    <w:rsid w:val="00AB115E"/>
    <w:rsid w:val="00B075A9"/>
    <w:rsid w:val="00B80717"/>
    <w:rsid w:val="00C23267"/>
    <w:rsid w:val="00C62A97"/>
    <w:rsid w:val="00CA3A0F"/>
    <w:rsid w:val="00CE23BA"/>
    <w:rsid w:val="00CF030A"/>
    <w:rsid w:val="00D11166"/>
    <w:rsid w:val="00DB18F8"/>
    <w:rsid w:val="00DF4AE7"/>
    <w:rsid w:val="00E7581E"/>
    <w:rsid w:val="00EA405F"/>
    <w:rsid w:val="00EF2B4B"/>
    <w:rsid w:val="00F06447"/>
    <w:rsid w:val="00F95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14FD4B3-1E32-467F-9616-3E0DB61A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A97"/>
  </w:style>
  <w:style w:type="paragraph" w:styleId="Footer">
    <w:name w:val="footer"/>
    <w:basedOn w:val="Normal"/>
    <w:link w:val="FooterChar"/>
    <w:uiPriority w:val="99"/>
    <w:unhideWhenUsed/>
    <w:rsid w:val="00C62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A97"/>
  </w:style>
  <w:style w:type="paragraph" w:styleId="NormalWeb">
    <w:name w:val="Normal (Web)"/>
    <w:basedOn w:val="Normal"/>
    <w:uiPriority w:val="99"/>
    <w:unhideWhenUsed/>
    <w:rsid w:val="00C62A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C62A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2A97"/>
    <w:rPr>
      <w:sz w:val="20"/>
      <w:szCs w:val="20"/>
    </w:rPr>
  </w:style>
  <w:style w:type="character" w:styleId="FootnoteReference">
    <w:name w:val="footnote reference"/>
    <w:basedOn w:val="DefaultParagraphFont"/>
    <w:uiPriority w:val="99"/>
    <w:semiHidden/>
    <w:unhideWhenUsed/>
    <w:rsid w:val="00C62A97"/>
    <w:rPr>
      <w:vertAlign w:val="superscript"/>
    </w:rPr>
  </w:style>
  <w:style w:type="character" w:styleId="Hyperlink">
    <w:name w:val="Hyperlink"/>
    <w:basedOn w:val="DefaultParagraphFont"/>
    <w:uiPriority w:val="99"/>
    <w:unhideWhenUsed/>
    <w:rsid w:val="00C62A97"/>
    <w:rPr>
      <w:color w:val="0563C1" w:themeColor="hyperlink"/>
      <w:u w:val="single"/>
    </w:rPr>
  </w:style>
  <w:style w:type="paragraph" w:styleId="ListParagraph">
    <w:name w:val="List Paragraph"/>
    <w:basedOn w:val="Normal"/>
    <w:uiPriority w:val="34"/>
    <w:qFormat/>
    <w:rsid w:val="00CA3A0F"/>
    <w:pPr>
      <w:spacing w:after="0" w:line="240" w:lineRule="auto"/>
      <w:ind w:left="720"/>
      <w:contextualSpacing/>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B075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5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09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480DC.1F84E2F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usewaycoastandglens.gov.uk/council/community-planning/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1530</Words>
  <Characters>8721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McCollum</dc:creator>
  <cp:keywords/>
  <dc:description/>
  <cp:lastModifiedBy>Karina McCollum</cp:lastModifiedBy>
  <cp:revision>2</cp:revision>
  <cp:lastPrinted>2019-01-10T10:17:00Z</cp:lastPrinted>
  <dcterms:created xsi:type="dcterms:W3CDTF">2019-01-10T15:20:00Z</dcterms:created>
  <dcterms:modified xsi:type="dcterms:W3CDTF">2019-01-10T15:20:00Z</dcterms:modified>
</cp:coreProperties>
</file>